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12" w:rsidRPr="00A9586E" w:rsidRDefault="00773712" w:rsidP="00773712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A9586E">
        <w:rPr>
          <w:rFonts w:ascii="Arial" w:hAnsi="Arial" w:cs="Arial"/>
          <w:b/>
          <w:sz w:val="24"/>
          <w:szCs w:val="24"/>
        </w:rPr>
        <w:t xml:space="preserve">"I qrup istehlakçılar tərəfindən </w:t>
      </w:r>
    </w:p>
    <w:p w:rsidR="00773712" w:rsidRPr="00A9586E" w:rsidRDefault="00773712" w:rsidP="00773712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A9586E">
        <w:rPr>
          <w:rFonts w:ascii="Arial" w:hAnsi="Arial" w:cs="Arial"/>
          <w:b/>
          <w:sz w:val="24"/>
          <w:szCs w:val="24"/>
          <w:lang w:val="az-Latn-AZ"/>
        </w:rPr>
        <w:t xml:space="preserve">Su təchizatı və tullantı sularının axıdılması xidmətlərindən istifadəyə görə </w:t>
      </w:r>
    </w:p>
    <w:p w:rsidR="00ED3C9B" w:rsidRPr="00A9586E" w:rsidRDefault="00773712" w:rsidP="00773712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A9586E">
        <w:rPr>
          <w:rFonts w:ascii="Arial" w:hAnsi="Arial" w:cs="Arial"/>
          <w:b/>
          <w:sz w:val="24"/>
          <w:szCs w:val="24"/>
          <w:lang w:val="az-Latn-AZ"/>
        </w:rPr>
        <w:t xml:space="preserve">borcun olmaması haqqında arayışın alınması" elektron xidməti </w:t>
      </w:r>
    </w:p>
    <w:p w:rsidR="00773712" w:rsidRPr="00A9586E" w:rsidRDefault="00773712" w:rsidP="00ED3C9B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FF7022" w:rsidRPr="00A9586E" w:rsidRDefault="00740084" w:rsidP="00EE748E">
      <w:pPr>
        <w:pStyle w:val="a3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Abonent arayış almaq üçün </w:t>
      </w:r>
      <w:hyperlink r:id="rId7" w:history="1">
        <w:r w:rsidRPr="00A9586E">
          <w:rPr>
            <w:rStyle w:val="ad"/>
            <w:rFonts w:ascii="Arial" w:hAnsi="Arial" w:cs="Arial"/>
            <w:sz w:val="24"/>
            <w:szCs w:val="24"/>
            <w:lang w:val="az-Latn-AZ"/>
          </w:rPr>
          <w:t>www.e-gov.az</w:t>
        </w:r>
      </w:hyperlink>
      <w:r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176F12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portalın</w:t>
      </w:r>
      <w:r w:rsidR="00EE748E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d</w:t>
      </w:r>
      <w:r w:rsidR="00176F12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a</w:t>
      </w:r>
      <w:r w:rsidR="00EE748E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n</w:t>
      </w:r>
      <w:r w:rsidR="00176F12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EE748E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və ya </w:t>
      </w:r>
      <w:hyperlink r:id="rId8" w:history="1">
        <w:r w:rsidRPr="00A9586E">
          <w:rPr>
            <w:rStyle w:val="ad"/>
            <w:rFonts w:ascii="Arial" w:hAnsi="Arial" w:cs="Arial"/>
            <w:sz w:val="24"/>
            <w:szCs w:val="24"/>
            <w:lang w:val="az-Latn-AZ"/>
          </w:rPr>
          <w:t>www.azersu.az</w:t>
        </w:r>
      </w:hyperlink>
      <w:r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EE748E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saytında</w:t>
      </w:r>
      <w:r w:rsidR="001914EE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elektron müraciətlər bölməsində olan linkdən</w:t>
      </w:r>
      <w:r w:rsidR="00EE748E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1213C2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müraciət edir.</w:t>
      </w:r>
    </w:p>
    <w:p w:rsidR="00294D8E" w:rsidRPr="00A9586E" w:rsidRDefault="00294D8E" w:rsidP="00EE748E">
      <w:p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294D8E" w:rsidRPr="00A9586E" w:rsidRDefault="00294D8E" w:rsidP="00EE748E">
      <w:pPr>
        <w:ind w:left="708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Xidmət qeydiyyatlı olduğu üçün </w:t>
      </w:r>
      <w:r w:rsidR="00962586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abonent </w:t>
      </w:r>
      <w:r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Azərbaycan Respublikasının Rabitə və Yüksək Texnologiyalar Nazirliyi tərəfindən verilmiş “Elektron imza” kartı, “Elektron Hökumət” sistemi tərəfindən vətəndaşa verilmiş istifadəçi adı və şifrə</w:t>
      </w:r>
      <w:r w:rsidR="00962586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, Asan imza</w:t>
      </w:r>
      <w:r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giriş vasitələrindən biri ilə autentifikasiyadan keçdikdən sonra xidmətdən istifadə edə bilər</w:t>
      </w:r>
      <w:r w:rsidR="00962586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.</w:t>
      </w:r>
      <w:r w:rsidR="008E3808" w:rsidRPr="00A9586E">
        <w:rPr>
          <w:rFonts w:ascii="Arial" w:hAnsi="Arial" w:cs="Arial"/>
          <w:color w:val="000000" w:themeColor="text1"/>
          <w:sz w:val="24"/>
          <w:szCs w:val="24"/>
          <w:lang w:val="az-Cyrl-AZ"/>
        </w:rPr>
        <w:t xml:space="preserve"> (Şəkil </w:t>
      </w:r>
      <w:r w:rsidR="008E3808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1</w:t>
      </w:r>
      <w:r w:rsidR="008E3808" w:rsidRPr="00A9586E">
        <w:rPr>
          <w:rFonts w:ascii="Arial" w:hAnsi="Arial" w:cs="Arial"/>
          <w:color w:val="000000" w:themeColor="text1"/>
          <w:sz w:val="24"/>
          <w:szCs w:val="24"/>
          <w:lang w:val="az-Cyrl-AZ"/>
        </w:rPr>
        <w:t>)</w:t>
      </w:r>
    </w:p>
    <w:p w:rsidR="00294D8E" w:rsidRPr="00A9586E" w:rsidRDefault="00294D8E" w:rsidP="00294D8E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294D8E" w:rsidRPr="00A9586E" w:rsidRDefault="00294D8E" w:rsidP="00294D8E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A9586E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3411EFB9" wp14:editId="2F264BD3">
            <wp:simplePos x="0" y="0"/>
            <wp:positionH relativeFrom="column">
              <wp:posOffset>403225</wp:posOffset>
            </wp:positionH>
            <wp:positionV relativeFrom="paragraph">
              <wp:posOffset>51435</wp:posOffset>
            </wp:positionV>
            <wp:extent cx="5929630" cy="3005455"/>
            <wp:effectExtent l="19050" t="19050" r="13970" b="23495"/>
            <wp:wrapThrough wrapText="bothSides">
              <wp:wrapPolygon edited="0">
                <wp:start x="-69" y="-137"/>
                <wp:lineTo x="-69" y="21632"/>
                <wp:lineTo x="21581" y="21632"/>
                <wp:lineTo x="21581" y="-137"/>
                <wp:lineTo x="-69" y="-137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630" cy="3005455"/>
                    </a:xfrm>
                    <a:prstGeom prst="rect">
                      <a:avLst/>
                    </a:prstGeom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94D8E" w:rsidRPr="00A9586E" w:rsidRDefault="00294D8E" w:rsidP="00294D8E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294D8E" w:rsidRPr="00A9586E" w:rsidRDefault="00294D8E" w:rsidP="00294D8E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294D8E" w:rsidRPr="00A9586E" w:rsidRDefault="00294D8E" w:rsidP="00294D8E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294D8E" w:rsidRPr="00A9586E" w:rsidRDefault="00294D8E" w:rsidP="00294D8E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294D8E" w:rsidRPr="00A9586E" w:rsidRDefault="00294D8E" w:rsidP="00294D8E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294D8E" w:rsidRPr="00A9586E" w:rsidRDefault="00294D8E" w:rsidP="00294D8E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294D8E" w:rsidRPr="00A9586E" w:rsidRDefault="00294D8E" w:rsidP="00294D8E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294D8E" w:rsidRPr="00A9586E" w:rsidRDefault="00294D8E" w:rsidP="00294D8E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294D8E" w:rsidRPr="00A9586E" w:rsidRDefault="00294D8E" w:rsidP="00294D8E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294D8E" w:rsidRPr="00A9586E" w:rsidRDefault="00294D8E" w:rsidP="00294D8E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294D8E" w:rsidRPr="00A9586E" w:rsidRDefault="00294D8E" w:rsidP="00294D8E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294D8E" w:rsidRPr="00A9586E" w:rsidRDefault="00294D8E" w:rsidP="00294D8E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294D8E" w:rsidRPr="00A9586E" w:rsidRDefault="00294D8E" w:rsidP="00294D8E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294D8E" w:rsidRPr="00A9586E" w:rsidRDefault="00294D8E" w:rsidP="00294D8E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294D8E" w:rsidRPr="00A9586E" w:rsidRDefault="00294D8E" w:rsidP="00294D8E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294D8E" w:rsidRPr="00A9586E" w:rsidRDefault="00294D8E" w:rsidP="00294D8E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294D8E" w:rsidRPr="00A9586E" w:rsidRDefault="00294D8E" w:rsidP="00294D8E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B06646" w:rsidRPr="00A9586E" w:rsidRDefault="00B06646" w:rsidP="00B06646">
      <w:pPr>
        <w:jc w:val="center"/>
        <w:rPr>
          <w:rFonts w:ascii="Arial" w:hAnsi="Arial" w:cs="Arial"/>
          <w:bCs/>
          <w:i/>
          <w:sz w:val="24"/>
          <w:szCs w:val="24"/>
          <w:lang w:val="az-Latn-AZ"/>
        </w:rPr>
      </w:pPr>
      <w:r w:rsidRPr="00A9586E">
        <w:rPr>
          <w:rFonts w:ascii="Arial" w:hAnsi="Arial" w:cs="Arial"/>
          <w:bCs/>
          <w:i/>
          <w:sz w:val="24"/>
          <w:szCs w:val="24"/>
          <w:lang w:val="az-Latn-AZ"/>
        </w:rPr>
        <w:t>Şəkil 1</w:t>
      </w:r>
    </w:p>
    <w:p w:rsidR="00294D8E" w:rsidRPr="00A9586E" w:rsidRDefault="00294D8E" w:rsidP="00294D8E">
      <w:pPr>
        <w:pStyle w:val="a3"/>
        <w:ind w:left="1080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ED7FB1" w:rsidRPr="00A9586E" w:rsidRDefault="00ED7FB1" w:rsidP="008E3808">
      <w:pPr>
        <w:pStyle w:val="a3"/>
        <w:numPr>
          <w:ilvl w:val="0"/>
          <w:numId w:val="6"/>
        </w:numPr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A9586E">
        <w:rPr>
          <w:rFonts w:ascii="Arial" w:eastAsia="Times New Roman" w:hAnsi="Arial" w:cs="Arial"/>
          <w:sz w:val="24"/>
          <w:szCs w:val="24"/>
          <w:lang w:val="az-Latn-AZ"/>
        </w:rPr>
        <w:t xml:space="preserve">“Azərsu” Açıq Səhmdar Cəmiyyətinin təqdim etdiyi elektron xidmətlərdən </w:t>
      </w:r>
      <w:r w:rsidR="00B06646" w:rsidRPr="00A9586E">
        <w:rPr>
          <w:rFonts w:ascii="Arial" w:eastAsia="Times New Roman" w:hAnsi="Arial" w:cs="Arial"/>
          <w:sz w:val="24"/>
          <w:szCs w:val="24"/>
          <w:lang w:val="az-Latn-AZ"/>
        </w:rPr>
        <w:t xml:space="preserve">müvafiq </w:t>
      </w:r>
      <w:r w:rsidRPr="00A9586E">
        <w:rPr>
          <w:rFonts w:ascii="Arial" w:eastAsia="Times New Roman" w:hAnsi="Arial" w:cs="Arial"/>
          <w:sz w:val="24"/>
          <w:szCs w:val="24"/>
          <w:lang w:val="az-Latn-AZ"/>
        </w:rPr>
        <w:t>xidmət</w:t>
      </w:r>
      <w:r w:rsidR="00B06646" w:rsidRPr="00A9586E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Pr="00A9586E">
        <w:rPr>
          <w:rFonts w:ascii="Arial" w:eastAsia="Times New Roman" w:hAnsi="Arial" w:cs="Arial"/>
          <w:sz w:val="24"/>
          <w:szCs w:val="24"/>
          <w:lang w:val="az-Latn-AZ"/>
        </w:rPr>
        <w:t>seçi</w:t>
      </w:r>
      <w:r w:rsidR="00B06646" w:rsidRPr="00A9586E">
        <w:rPr>
          <w:rFonts w:ascii="Arial" w:eastAsia="Times New Roman" w:hAnsi="Arial" w:cs="Arial"/>
          <w:sz w:val="24"/>
          <w:szCs w:val="24"/>
          <w:lang w:val="az-Latn-AZ"/>
        </w:rPr>
        <w:t>lir</w:t>
      </w:r>
      <w:r w:rsidRPr="00A9586E">
        <w:rPr>
          <w:rFonts w:ascii="Arial" w:eastAsia="Times New Roman" w:hAnsi="Arial" w:cs="Arial"/>
          <w:sz w:val="24"/>
          <w:szCs w:val="24"/>
          <w:lang w:val="az-Latn-AZ"/>
        </w:rPr>
        <w:t>. (Şəkil 2)</w:t>
      </w:r>
    </w:p>
    <w:p w:rsidR="00B06646" w:rsidRPr="00A9586E" w:rsidRDefault="00A9586E" w:rsidP="00B06646">
      <w:pPr>
        <w:pStyle w:val="a3"/>
        <w:rPr>
          <w:rFonts w:ascii="Arial" w:eastAsia="Times New Roman" w:hAnsi="Arial" w:cs="Arial"/>
          <w:sz w:val="24"/>
          <w:szCs w:val="24"/>
          <w:lang w:val="az-Latn-AZ"/>
        </w:rPr>
      </w:pPr>
      <w:r w:rsidRPr="00A9586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 wp14:anchorId="6B37994B" wp14:editId="4F00C290">
            <wp:simplePos x="0" y="0"/>
            <wp:positionH relativeFrom="column">
              <wp:posOffset>412115</wp:posOffset>
            </wp:positionH>
            <wp:positionV relativeFrom="paragraph">
              <wp:posOffset>125095</wp:posOffset>
            </wp:positionV>
            <wp:extent cx="5920740" cy="2344420"/>
            <wp:effectExtent l="19050" t="19050" r="22860" b="17780"/>
            <wp:wrapThrough wrapText="bothSides">
              <wp:wrapPolygon edited="0">
                <wp:start x="-69" y="-176"/>
                <wp:lineTo x="-69" y="21588"/>
                <wp:lineTo x="21614" y="21588"/>
                <wp:lineTo x="21614" y="-176"/>
                <wp:lineTo x="-69" y="-176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2344420"/>
                    </a:xfrm>
                    <a:prstGeom prst="rect">
                      <a:avLst/>
                    </a:prstGeom>
                    <a:noFill/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646" w:rsidRPr="00A9586E" w:rsidRDefault="00B06646" w:rsidP="00B06646">
      <w:pPr>
        <w:pStyle w:val="a3"/>
        <w:rPr>
          <w:rFonts w:ascii="Arial" w:eastAsia="Times New Roman" w:hAnsi="Arial" w:cs="Arial"/>
          <w:sz w:val="24"/>
          <w:szCs w:val="24"/>
          <w:lang w:val="az-Latn-AZ"/>
        </w:rPr>
      </w:pPr>
    </w:p>
    <w:p w:rsidR="00B06646" w:rsidRPr="00A9586E" w:rsidRDefault="00B06646" w:rsidP="00B06646">
      <w:pPr>
        <w:pStyle w:val="a3"/>
        <w:rPr>
          <w:rFonts w:ascii="Arial" w:eastAsia="Times New Roman" w:hAnsi="Arial" w:cs="Arial"/>
          <w:sz w:val="24"/>
          <w:szCs w:val="24"/>
          <w:lang w:val="az-Latn-AZ"/>
        </w:rPr>
      </w:pPr>
    </w:p>
    <w:p w:rsidR="00B06646" w:rsidRPr="00A9586E" w:rsidRDefault="00B06646" w:rsidP="00B06646">
      <w:pPr>
        <w:pStyle w:val="a3"/>
        <w:rPr>
          <w:rFonts w:ascii="Arial" w:eastAsia="Times New Roman" w:hAnsi="Arial" w:cs="Arial"/>
          <w:sz w:val="24"/>
          <w:szCs w:val="24"/>
          <w:lang w:val="az-Latn-AZ"/>
        </w:rPr>
      </w:pPr>
    </w:p>
    <w:p w:rsidR="00B06646" w:rsidRPr="00A9586E" w:rsidRDefault="00B06646" w:rsidP="00B06646">
      <w:pPr>
        <w:pStyle w:val="a3"/>
        <w:rPr>
          <w:rFonts w:ascii="Arial" w:eastAsia="Times New Roman" w:hAnsi="Arial" w:cs="Arial"/>
          <w:sz w:val="24"/>
          <w:szCs w:val="24"/>
          <w:lang w:val="az-Latn-AZ"/>
        </w:rPr>
      </w:pPr>
    </w:p>
    <w:p w:rsidR="00B06646" w:rsidRPr="00A9586E" w:rsidRDefault="00B06646" w:rsidP="00B06646">
      <w:pPr>
        <w:pStyle w:val="a3"/>
        <w:rPr>
          <w:rFonts w:ascii="Arial" w:eastAsia="Times New Roman" w:hAnsi="Arial" w:cs="Arial"/>
          <w:sz w:val="24"/>
          <w:szCs w:val="24"/>
          <w:lang w:val="az-Latn-AZ"/>
        </w:rPr>
      </w:pPr>
    </w:p>
    <w:p w:rsidR="00B06646" w:rsidRPr="00A9586E" w:rsidRDefault="00B06646" w:rsidP="00B06646">
      <w:pPr>
        <w:pStyle w:val="a3"/>
        <w:rPr>
          <w:rFonts w:ascii="Arial" w:eastAsia="Times New Roman" w:hAnsi="Arial" w:cs="Arial"/>
          <w:sz w:val="24"/>
          <w:szCs w:val="24"/>
          <w:lang w:val="az-Latn-AZ"/>
        </w:rPr>
      </w:pPr>
    </w:p>
    <w:p w:rsidR="00B06646" w:rsidRPr="00A9586E" w:rsidRDefault="00B06646" w:rsidP="00B06646">
      <w:pPr>
        <w:pStyle w:val="a3"/>
        <w:rPr>
          <w:rFonts w:ascii="Arial" w:eastAsia="Times New Roman" w:hAnsi="Arial" w:cs="Arial"/>
          <w:sz w:val="24"/>
          <w:szCs w:val="24"/>
          <w:lang w:val="az-Latn-AZ"/>
        </w:rPr>
      </w:pPr>
    </w:p>
    <w:p w:rsidR="00B06646" w:rsidRPr="00A9586E" w:rsidRDefault="00B06646" w:rsidP="00B06646">
      <w:pPr>
        <w:pStyle w:val="a3"/>
        <w:rPr>
          <w:rFonts w:ascii="Arial" w:eastAsia="Times New Roman" w:hAnsi="Arial" w:cs="Arial"/>
          <w:sz w:val="24"/>
          <w:szCs w:val="24"/>
          <w:lang w:val="az-Latn-AZ"/>
        </w:rPr>
      </w:pPr>
    </w:p>
    <w:p w:rsidR="00B06646" w:rsidRPr="00A9586E" w:rsidRDefault="00B06646" w:rsidP="00B06646">
      <w:pPr>
        <w:pStyle w:val="a3"/>
        <w:rPr>
          <w:rFonts w:ascii="Arial" w:hAnsi="Arial" w:cs="Arial"/>
          <w:i/>
          <w:sz w:val="24"/>
          <w:szCs w:val="24"/>
          <w:lang w:val="az-Latn-AZ"/>
        </w:rPr>
      </w:pPr>
    </w:p>
    <w:p w:rsidR="00B06646" w:rsidRPr="00A9586E" w:rsidRDefault="00B06646" w:rsidP="00B06646">
      <w:pPr>
        <w:pStyle w:val="a3"/>
        <w:jc w:val="center"/>
        <w:rPr>
          <w:rFonts w:ascii="Arial" w:hAnsi="Arial" w:cs="Arial"/>
          <w:bCs/>
          <w:i/>
          <w:sz w:val="24"/>
          <w:szCs w:val="24"/>
          <w:lang w:val="az-Latn-AZ"/>
        </w:rPr>
      </w:pPr>
      <w:r w:rsidRPr="00A9586E">
        <w:rPr>
          <w:rFonts w:ascii="Arial" w:hAnsi="Arial" w:cs="Arial"/>
          <w:bCs/>
          <w:i/>
          <w:sz w:val="24"/>
          <w:szCs w:val="24"/>
          <w:lang w:val="az-Latn-AZ"/>
        </w:rPr>
        <w:t>Şəkil 2</w:t>
      </w:r>
    </w:p>
    <w:p w:rsidR="009F5C30" w:rsidRPr="00A9586E" w:rsidRDefault="00294D8E" w:rsidP="00B06646">
      <w:pPr>
        <w:pStyle w:val="a3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lastRenderedPageBreak/>
        <w:t xml:space="preserve">Abonent </w:t>
      </w:r>
      <w:r w:rsidR="00962586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ona </w:t>
      </w:r>
      <w:r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təqdim edilən pəncərədə </w:t>
      </w:r>
      <w:r w:rsidR="0038117E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“Yeni müraciətlər” bölməsində </w:t>
      </w:r>
      <w:r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a</w:t>
      </w:r>
      <w:r w:rsidR="009F5C30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rayış almaq istədiyi abonent kodunu daxil edir</w:t>
      </w:r>
      <w:r w:rsidR="00B06646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və </w:t>
      </w:r>
      <w:r w:rsidR="00B06646" w:rsidRPr="00A9586E">
        <w:rPr>
          <w:rFonts w:ascii="Arial" w:hAnsi="Arial" w:cs="Arial"/>
          <w:b/>
          <w:sz w:val="24"/>
          <w:szCs w:val="24"/>
          <w:lang w:val="az-Latn-AZ"/>
        </w:rPr>
        <w:t>"Göndərmək"</w:t>
      </w:r>
      <w:r w:rsidR="00B06646" w:rsidRPr="00A9586E">
        <w:rPr>
          <w:rFonts w:ascii="Arial" w:hAnsi="Arial" w:cs="Arial"/>
          <w:sz w:val="24"/>
          <w:szCs w:val="24"/>
          <w:lang w:val="az-Latn-AZ"/>
        </w:rPr>
        <w:t xml:space="preserve"> düyməsini seçir</w:t>
      </w:r>
      <w:r w:rsidR="00EE748E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.</w:t>
      </w:r>
      <w:r w:rsidR="00B06646" w:rsidRPr="00A9586E">
        <w:rPr>
          <w:rFonts w:ascii="Arial" w:hAnsi="Arial" w:cs="Arial"/>
          <w:sz w:val="24"/>
          <w:szCs w:val="24"/>
          <w:lang w:val="az-Latn-AZ"/>
        </w:rPr>
        <w:t xml:space="preserve"> (Şəkil 3)</w:t>
      </w:r>
    </w:p>
    <w:p w:rsidR="009F5C30" w:rsidRPr="00A9586E" w:rsidRDefault="009F5C30" w:rsidP="009F5C30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9F5C30" w:rsidRPr="00A9586E" w:rsidRDefault="00A9586E" w:rsidP="009F5C30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A9586E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 wp14:anchorId="6B34F2F0" wp14:editId="6958DF37">
            <wp:simplePos x="0" y="0"/>
            <wp:positionH relativeFrom="column">
              <wp:posOffset>439420</wp:posOffset>
            </wp:positionH>
            <wp:positionV relativeFrom="paragraph">
              <wp:posOffset>75565</wp:posOffset>
            </wp:positionV>
            <wp:extent cx="5884545" cy="2000250"/>
            <wp:effectExtent l="19050" t="19050" r="20955" b="19050"/>
            <wp:wrapThrough wrapText="bothSides">
              <wp:wrapPolygon edited="0">
                <wp:start x="-70" y="-206"/>
                <wp:lineTo x="-70" y="21600"/>
                <wp:lineTo x="21607" y="21600"/>
                <wp:lineTo x="21607" y="-206"/>
                <wp:lineTo x="-70" y="-206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545" cy="2000250"/>
                    </a:xfrm>
                    <a:prstGeom prst="rect">
                      <a:avLst/>
                    </a:prstGeom>
                    <a:noFill/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C30" w:rsidRPr="00A9586E" w:rsidRDefault="009F5C30" w:rsidP="009F5C30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9F5C30" w:rsidRPr="00A9586E" w:rsidRDefault="009F5C30" w:rsidP="009F5C30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9F5C30" w:rsidRPr="00A9586E" w:rsidRDefault="009F5C30" w:rsidP="009F5C30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9F5C30" w:rsidRPr="00A9586E" w:rsidRDefault="009F5C30" w:rsidP="009F5C30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9F5C30" w:rsidRPr="00A9586E" w:rsidRDefault="009F5C30" w:rsidP="009F5C30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9F5C30" w:rsidRPr="00A9586E" w:rsidRDefault="009F5C30" w:rsidP="009F5C30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9F5C30" w:rsidRPr="00A9586E" w:rsidRDefault="009F5C30" w:rsidP="009F5C30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9F5C30" w:rsidRPr="00A9586E" w:rsidRDefault="009F5C30" w:rsidP="009F5C30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9F5C30" w:rsidRPr="00A9586E" w:rsidRDefault="009F5C30" w:rsidP="009F5C30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9F5C30" w:rsidRPr="00A9586E" w:rsidRDefault="009F5C30" w:rsidP="009F5C30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9F5C30" w:rsidRPr="00A9586E" w:rsidRDefault="009F5C30" w:rsidP="009F5C30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A9586E" w:rsidRDefault="00A9586E" w:rsidP="00B06646">
      <w:pPr>
        <w:pStyle w:val="a3"/>
        <w:jc w:val="center"/>
        <w:rPr>
          <w:rFonts w:ascii="Arial" w:hAnsi="Arial" w:cs="Arial"/>
          <w:bCs/>
          <w:i/>
          <w:sz w:val="24"/>
          <w:szCs w:val="24"/>
          <w:lang w:val="az-Latn-AZ"/>
        </w:rPr>
      </w:pPr>
    </w:p>
    <w:p w:rsidR="00B06646" w:rsidRPr="00A9586E" w:rsidRDefault="00B06646" w:rsidP="00B06646">
      <w:pPr>
        <w:pStyle w:val="a3"/>
        <w:jc w:val="center"/>
        <w:rPr>
          <w:rFonts w:ascii="Arial" w:hAnsi="Arial" w:cs="Arial"/>
          <w:bCs/>
          <w:i/>
          <w:sz w:val="24"/>
          <w:szCs w:val="24"/>
          <w:lang w:val="az-Latn-AZ"/>
        </w:rPr>
      </w:pPr>
      <w:r w:rsidRPr="00A9586E">
        <w:rPr>
          <w:rFonts w:ascii="Arial" w:hAnsi="Arial" w:cs="Arial"/>
          <w:bCs/>
          <w:i/>
          <w:sz w:val="24"/>
          <w:szCs w:val="24"/>
          <w:lang w:val="az-Latn-AZ"/>
        </w:rPr>
        <w:t>Şəkil 3</w:t>
      </w:r>
    </w:p>
    <w:p w:rsidR="009F5C30" w:rsidRPr="00A9586E" w:rsidRDefault="009F5C30" w:rsidP="009F5C30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9F5C30" w:rsidRPr="00A9586E" w:rsidRDefault="00347FA2" w:rsidP="00055C51">
      <w:pPr>
        <w:pStyle w:val="a3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Açılan pəncərədə a</w:t>
      </w:r>
      <w:r w:rsidR="009F5C30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rayış almaq istə</w:t>
      </w:r>
      <w:r w:rsidR="00773712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nilən </w:t>
      </w:r>
      <w:r w:rsidR="004D59D2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obyektin sahibinin </w:t>
      </w:r>
      <w:r w:rsidR="00B06646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şəxsiyyət vəsiqəsinin </w:t>
      </w:r>
      <w:r w:rsidR="004D59D2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FİN kodu, əlaqə yaratmaq üçün telefon və email ünvan</w:t>
      </w:r>
      <w:r w:rsidR="00773712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ı</w:t>
      </w:r>
      <w:r w:rsidR="004D59D2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daxil edilir</w:t>
      </w:r>
      <w:r w:rsidR="00055C51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və </w:t>
      </w:r>
      <w:r w:rsidR="00055C51" w:rsidRPr="00A9586E">
        <w:rPr>
          <w:rFonts w:ascii="Arial" w:hAnsi="Arial" w:cs="Arial"/>
          <w:b/>
          <w:sz w:val="24"/>
          <w:szCs w:val="24"/>
          <w:lang w:val="az-Latn-AZ"/>
        </w:rPr>
        <w:t>"Təsdiqlə"</w:t>
      </w:r>
      <w:r w:rsidR="00055C51" w:rsidRPr="00A9586E">
        <w:rPr>
          <w:rFonts w:ascii="Arial" w:hAnsi="Arial" w:cs="Arial"/>
          <w:sz w:val="24"/>
          <w:szCs w:val="24"/>
          <w:lang w:val="az-Latn-AZ"/>
        </w:rPr>
        <w:t xml:space="preserve"> düyməsini seçir</w:t>
      </w:r>
      <w:r w:rsidR="00055C51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.</w:t>
      </w:r>
      <w:r w:rsidR="00055C51" w:rsidRPr="00A9586E">
        <w:rPr>
          <w:rFonts w:ascii="Arial" w:hAnsi="Arial" w:cs="Arial"/>
          <w:sz w:val="24"/>
          <w:szCs w:val="24"/>
          <w:lang w:val="az-Latn-AZ"/>
        </w:rPr>
        <w:t xml:space="preserve"> (Şəkil 4)</w:t>
      </w:r>
      <w:r w:rsidR="004D59D2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</w:p>
    <w:p w:rsidR="00B06646" w:rsidRPr="00A9586E" w:rsidRDefault="00B06646" w:rsidP="00B06646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3F6588" w:rsidRPr="00A9586E" w:rsidRDefault="00B06646" w:rsidP="00B06646">
      <w:pPr>
        <w:pStyle w:val="a3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A9586E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1782EC1" wp14:editId="4AA6598F">
            <wp:extent cx="5866645" cy="3711921"/>
            <wp:effectExtent l="0" t="0" r="127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102" cy="37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FA2" w:rsidRPr="00A9586E" w:rsidRDefault="00347FA2" w:rsidP="00055C51">
      <w:pPr>
        <w:pStyle w:val="a3"/>
        <w:jc w:val="center"/>
        <w:rPr>
          <w:rFonts w:ascii="Arial" w:hAnsi="Arial" w:cs="Arial"/>
          <w:bCs/>
          <w:i/>
          <w:sz w:val="24"/>
          <w:szCs w:val="24"/>
          <w:lang w:val="az-Latn-AZ"/>
        </w:rPr>
      </w:pPr>
    </w:p>
    <w:p w:rsidR="00055C51" w:rsidRPr="00A9586E" w:rsidRDefault="00055C51" w:rsidP="00055C51">
      <w:pPr>
        <w:pStyle w:val="a3"/>
        <w:jc w:val="center"/>
        <w:rPr>
          <w:rFonts w:ascii="Arial" w:hAnsi="Arial" w:cs="Arial"/>
          <w:bCs/>
          <w:i/>
          <w:sz w:val="24"/>
          <w:szCs w:val="24"/>
          <w:lang w:val="az-Latn-AZ"/>
        </w:rPr>
      </w:pPr>
      <w:r w:rsidRPr="00A9586E">
        <w:rPr>
          <w:rFonts w:ascii="Arial" w:hAnsi="Arial" w:cs="Arial"/>
          <w:bCs/>
          <w:i/>
          <w:sz w:val="24"/>
          <w:szCs w:val="24"/>
          <w:lang w:val="az-Latn-AZ"/>
        </w:rPr>
        <w:t>Şəkil 4</w:t>
      </w:r>
    </w:p>
    <w:p w:rsidR="009F5C30" w:rsidRPr="00A9586E" w:rsidRDefault="009F5C30" w:rsidP="009F5C30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9F5C30" w:rsidRPr="00A9586E" w:rsidRDefault="009F5C30" w:rsidP="009F5C30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9F5C30" w:rsidRPr="00A9586E" w:rsidRDefault="009F5C30" w:rsidP="009F5C30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9F5C30" w:rsidRPr="00A9586E" w:rsidRDefault="009F5C30" w:rsidP="009F5C30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9F5C30" w:rsidRPr="00A9586E" w:rsidRDefault="009F5C30" w:rsidP="009F5C30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9F5C30" w:rsidRPr="00A9586E" w:rsidRDefault="009F5C30" w:rsidP="009F5C30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9F5C30" w:rsidRPr="00A9586E" w:rsidRDefault="009F5C30" w:rsidP="009F5C30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B6E25" w:rsidRPr="00A9586E" w:rsidRDefault="0038117E" w:rsidP="00B06646">
      <w:pPr>
        <w:pStyle w:val="a3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A9586E">
        <w:rPr>
          <w:rFonts w:ascii="Arial" w:hAnsi="Arial" w:cs="Arial"/>
          <w:sz w:val="24"/>
          <w:szCs w:val="24"/>
          <w:lang w:val="az-Latn-AZ"/>
        </w:rPr>
        <w:lastRenderedPageBreak/>
        <w:t xml:space="preserve">Növbəti açılan pəncərədə </w:t>
      </w:r>
      <w:r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a</w:t>
      </w:r>
      <w:r w:rsidR="008B6E25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rayış almaq istənilən obyektə aid tələb olunan sənədlərin sürəti sistemə yüklə</w:t>
      </w:r>
      <w:r w:rsidR="008B6E25" w:rsidRPr="00A9586E">
        <w:rPr>
          <w:rFonts w:ascii="Arial" w:hAnsi="Arial" w:cs="Arial"/>
          <w:color w:val="000000" w:themeColor="text1"/>
          <w:sz w:val="24"/>
          <w:szCs w:val="24"/>
          <w:lang w:val="az-Cyrl-AZ"/>
        </w:rPr>
        <w:t>nilir</w:t>
      </w:r>
      <w:r w:rsidR="008B6E25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.</w:t>
      </w:r>
      <w:r w:rsidR="00055C51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055C51" w:rsidRPr="00A9586E">
        <w:rPr>
          <w:rFonts w:ascii="Arial" w:hAnsi="Arial" w:cs="Arial"/>
          <w:sz w:val="24"/>
          <w:szCs w:val="24"/>
          <w:lang w:val="az-Latn-AZ"/>
        </w:rPr>
        <w:t>(Şəkil 5)</w:t>
      </w:r>
    </w:p>
    <w:p w:rsidR="00D61167" w:rsidRPr="00A9586E" w:rsidRDefault="0038117E" w:rsidP="00D61167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A9586E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 wp14:anchorId="6AC6ACAC" wp14:editId="62DB27A3">
            <wp:simplePos x="0" y="0"/>
            <wp:positionH relativeFrom="column">
              <wp:posOffset>438150</wp:posOffset>
            </wp:positionH>
            <wp:positionV relativeFrom="paragraph">
              <wp:posOffset>173990</wp:posOffset>
            </wp:positionV>
            <wp:extent cx="5920740" cy="4608195"/>
            <wp:effectExtent l="19050" t="19050" r="22860" b="20955"/>
            <wp:wrapThrough wrapText="bothSides">
              <wp:wrapPolygon edited="0">
                <wp:start x="-69" y="-89"/>
                <wp:lineTo x="-69" y="21609"/>
                <wp:lineTo x="21614" y="21609"/>
                <wp:lineTo x="21614" y="-89"/>
                <wp:lineTo x="-69" y="-89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4608195"/>
                    </a:xfrm>
                    <a:prstGeom prst="rect">
                      <a:avLst/>
                    </a:prstGeom>
                    <a:noFill/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17E" w:rsidRPr="00A9586E" w:rsidRDefault="0038117E" w:rsidP="00D61167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B6E25" w:rsidRPr="00A9586E" w:rsidRDefault="008B6E25" w:rsidP="009F5C30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9F5C30" w:rsidRPr="00A9586E" w:rsidRDefault="009F5C30" w:rsidP="009F5C30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38117E" w:rsidRPr="00A9586E" w:rsidRDefault="0038117E" w:rsidP="00055C51">
      <w:pPr>
        <w:pStyle w:val="a3"/>
        <w:jc w:val="center"/>
        <w:rPr>
          <w:rFonts w:ascii="Arial" w:hAnsi="Arial" w:cs="Arial"/>
          <w:bCs/>
          <w:i/>
          <w:sz w:val="24"/>
          <w:szCs w:val="24"/>
          <w:lang w:val="az-Latn-AZ"/>
        </w:rPr>
      </w:pPr>
    </w:p>
    <w:p w:rsidR="0038117E" w:rsidRPr="00A9586E" w:rsidRDefault="0038117E" w:rsidP="00055C51">
      <w:pPr>
        <w:pStyle w:val="a3"/>
        <w:jc w:val="center"/>
        <w:rPr>
          <w:rFonts w:ascii="Arial" w:hAnsi="Arial" w:cs="Arial"/>
          <w:bCs/>
          <w:i/>
          <w:sz w:val="24"/>
          <w:szCs w:val="24"/>
          <w:lang w:val="az-Latn-AZ"/>
        </w:rPr>
      </w:pPr>
    </w:p>
    <w:p w:rsidR="0038117E" w:rsidRPr="00A9586E" w:rsidRDefault="0038117E" w:rsidP="00055C51">
      <w:pPr>
        <w:pStyle w:val="a3"/>
        <w:jc w:val="center"/>
        <w:rPr>
          <w:rFonts w:ascii="Arial" w:hAnsi="Arial" w:cs="Arial"/>
          <w:bCs/>
          <w:i/>
          <w:sz w:val="24"/>
          <w:szCs w:val="24"/>
          <w:lang w:val="az-Latn-AZ"/>
        </w:rPr>
      </w:pPr>
    </w:p>
    <w:p w:rsidR="0038117E" w:rsidRPr="00A9586E" w:rsidRDefault="0038117E" w:rsidP="00055C51">
      <w:pPr>
        <w:pStyle w:val="a3"/>
        <w:jc w:val="center"/>
        <w:rPr>
          <w:rFonts w:ascii="Arial" w:hAnsi="Arial" w:cs="Arial"/>
          <w:bCs/>
          <w:i/>
          <w:sz w:val="24"/>
          <w:szCs w:val="24"/>
          <w:lang w:val="az-Latn-AZ"/>
        </w:rPr>
      </w:pPr>
    </w:p>
    <w:p w:rsidR="00055C51" w:rsidRPr="00A9586E" w:rsidRDefault="00055C51" w:rsidP="00055C51">
      <w:pPr>
        <w:pStyle w:val="a3"/>
        <w:jc w:val="center"/>
        <w:rPr>
          <w:rFonts w:ascii="Arial" w:hAnsi="Arial" w:cs="Arial"/>
          <w:bCs/>
          <w:i/>
          <w:sz w:val="24"/>
          <w:szCs w:val="24"/>
          <w:lang w:val="az-Latn-AZ"/>
        </w:rPr>
      </w:pPr>
      <w:r w:rsidRPr="00A9586E">
        <w:rPr>
          <w:rFonts w:ascii="Arial" w:hAnsi="Arial" w:cs="Arial"/>
          <w:bCs/>
          <w:i/>
          <w:sz w:val="24"/>
          <w:szCs w:val="24"/>
          <w:lang w:val="az-Latn-AZ"/>
        </w:rPr>
        <w:t>Şəkil 5</w:t>
      </w:r>
    </w:p>
    <w:p w:rsidR="00D61167" w:rsidRPr="00A9586E" w:rsidRDefault="00D61167" w:rsidP="00D61167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9F5C30" w:rsidRPr="00A9586E" w:rsidRDefault="007405F2" w:rsidP="0038117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  <w:lang w:val="az-Cyrl-AZ"/>
        </w:rPr>
      </w:pPr>
      <w:r w:rsidRPr="00A9586E">
        <w:rPr>
          <w:rFonts w:ascii="Arial" w:hAnsi="Arial" w:cs="Arial"/>
          <w:color w:val="000000" w:themeColor="text1"/>
          <w:sz w:val="24"/>
          <w:szCs w:val="24"/>
          <w:lang w:val="az-Cyrl-AZ"/>
        </w:rPr>
        <w:t xml:space="preserve">Məlumatlar və sənədlər </w:t>
      </w:r>
      <w:r w:rsidR="00F23895" w:rsidRPr="00A9586E">
        <w:rPr>
          <w:rFonts w:ascii="Arial" w:hAnsi="Arial" w:cs="Arial"/>
          <w:color w:val="000000" w:themeColor="text1"/>
          <w:sz w:val="24"/>
          <w:szCs w:val="24"/>
          <w:lang w:val="az-Cyrl-AZ"/>
        </w:rPr>
        <w:t xml:space="preserve">əlavə </w:t>
      </w:r>
      <w:r w:rsidRPr="00A9586E">
        <w:rPr>
          <w:rFonts w:ascii="Arial" w:hAnsi="Arial" w:cs="Arial"/>
          <w:color w:val="000000" w:themeColor="text1"/>
          <w:sz w:val="24"/>
          <w:szCs w:val="24"/>
          <w:lang w:val="az-Cyrl-AZ"/>
        </w:rPr>
        <w:t xml:space="preserve">edildikdən sonra </w:t>
      </w:r>
      <w:r w:rsidR="004D59D2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“</w:t>
      </w:r>
      <w:r w:rsidR="004D59D2" w:rsidRPr="00A9586E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Göndərmək</w:t>
      </w:r>
      <w:r w:rsidR="004D59D2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” düyməsi basıldıqda </w:t>
      </w:r>
      <w:r w:rsidR="004D59D2" w:rsidRPr="00A9586E">
        <w:rPr>
          <w:rFonts w:ascii="Arial" w:hAnsi="Arial" w:cs="Arial"/>
          <w:color w:val="000000" w:themeColor="text1"/>
          <w:sz w:val="24"/>
          <w:szCs w:val="24"/>
          <w:lang w:val="az-Cyrl-AZ"/>
        </w:rPr>
        <w:t>müraciət qeydiyyata alınaraq</w:t>
      </w:r>
      <w:r w:rsidR="00F23895" w:rsidRPr="00A9586E">
        <w:rPr>
          <w:rFonts w:ascii="Arial" w:hAnsi="Arial" w:cs="Arial"/>
          <w:color w:val="000000" w:themeColor="text1"/>
          <w:sz w:val="24"/>
          <w:szCs w:val="24"/>
          <w:lang w:val="az-Cyrl-AZ"/>
        </w:rPr>
        <w:t xml:space="preserve">, ekranda </w:t>
      </w:r>
      <w:r w:rsidR="004D59D2" w:rsidRPr="00A9586E">
        <w:rPr>
          <w:rFonts w:ascii="Arial" w:hAnsi="Arial" w:cs="Arial"/>
          <w:color w:val="000000" w:themeColor="text1"/>
          <w:sz w:val="24"/>
          <w:szCs w:val="24"/>
          <w:lang w:val="az-Cyrl-AZ"/>
        </w:rPr>
        <w:t>“</w:t>
      </w:r>
      <w:r w:rsidR="00D61167" w:rsidRPr="00A9586E">
        <w:rPr>
          <w:rFonts w:ascii="Arial" w:hAnsi="Arial" w:cs="Arial"/>
          <w:color w:val="000000" w:themeColor="text1"/>
          <w:sz w:val="24"/>
          <w:szCs w:val="24"/>
          <w:lang w:val="az-Cyrl-AZ"/>
        </w:rPr>
        <w:t>Əməliyyat uğurla yerinə yetirildi. Müraciətinizin nəticəsi 3 iş gün ərzində email ünvanınıza göndəriləcək</w:t>
      </w:r>
      <w:r w:rsidR="007641F7" w:rsidRPr="00A9586E">
        <w:rPr>
          <w:rFonts w:ascii="Arial" w:hAnsi="Arial" w:cs="Arial"/>
          <w:color w:val="000000" w:themeColor="text1"/>
          <w:sz w:val="24"/>
          <w:szCs w:val="24"/>
          <w:lang w:val="az-Cyrl-AZ"/>
        </w:rPr>
        <w:t>.</w:t>
      </w:r>
      <w:r w:rsidR="004D59D2" w:rsidRPr="00A9586E">
        <w:rPr>
          <w:rFonts w:ascii="Arial" w:hAnsi="Arial" w:cs="Arial"/>
          <w:color w:val="000000" w:themeColor="text1"/>
          <w:sz w:val="24"/>
          <w:szCs w:val="24"/>
          <w:lang w:val="az-Cyrl-AZ"/>
        </w:rPr>
        <w:t>” məlumatı veril</w:t>
      </w:r>
      <w:r w:rsidR="0023784A" w:rsidRPr="00A9586E">
        <w:rPr>
          <w:rFonts w:ascii="Arial" w:hAnsi="Arial" w:cs="Arial"/>
          <w:color w:val="000000" w:themeColor="text1"/>
          <w:sz w:val="24"/>
          <w:szCs w:val="24"/>
          <w:lang w:val="az-Cyrl-AZ"/>
        </w:rPr>
        <w:t>ir</w:t>
      </w:r>
      <w:r w:rsidR="004D59D2" w:rsidRPr="00A9586E">
        <w:rPr>
          <w:rFonts w:ascii="Arial" w:hAnsi="Arial" w:cs="Arial"/>
          <w:color w:val="000000" w:themeColor="text1"/>
          <w:sz w:val="24"/>
          <w:szCs w:val="24"/>
          <w:lang w:val="az-Cyrl-AZ"/>
        </w:rPr>
        <w:t>.</w:t>
      </w:r>
      <w:r w:rsidR="00D61167" w:rsidRPr="00A9586E">
        <w:rPr>
          <w:rFonts w:ascii="Arial" w:hAnsi="Arial" w:cs="Arial"/>
          <w:color w:val="000000" w:themeColor="text1"/>
          <w:sz w:val="24"/>
          <w:szCs w:val="24"/>
          <w:lang w:val="az-Cyrl-AZ"/>
        </w:rPr>
        <w:t xml:space="preserve"> (Şəkil 6)</w:t>
      </w:r>
    </w:p>
    <w:p w:rsidR="008B6E25" w:rsidRPr="00A9586E" w:rsidRDefault="008B6E25" w:rsidP="008B6E25">
      <w:p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B6E25" w:rsidRPr="00A9586E" w:rsidRDefault="008B6E25" w:rsidP="008B6E25">
      <w:p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A9586E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C8C7A4D" wp14:editId="043C8689">
            <wp:simplePos x="0" y="0"/>
            <wp:positionH relativeFrom="column">
              <wp:posOffset>439420</wp:posOffset>
            </wp:positionH>
            <wp:positionV relativeFrom="paragraph">
              <wp:posOffset>114300</wp:posOffset>
            </wp:positionV>
            <wp:extent cx="5884545" cy="1445895"/>
            <wp:effectExtent l="19050" t="19050" r="20955" b="20955"/>
            <wp:wrapThrough wrapText="bothSides">
              <wp:wrapPolygon edited="0">
                <wp:start x="-70" y="-285"/>
                <wp:lineTo x="-70" y="21628"/>
                <wp:lineTo x="21607" y="21628"/>
                <wp:lineTo x="21607" y="-285"/>
                <wp:lineTo x="-70" y="-285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4545" cy="1445895"/>
                    </a:xfrm>
                    <a:prstGeom prst="rect">
                      <a:avLst/>
                    </a:prstGeom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B6E25" w:rsidRPr="00A9586E" w:rsidRDefault="008B6E25" w:rsidP="008B6E25">
      <w:p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B6E25" w:rsidRPr="00A9586E" w:rsidRDefault="008B6E25" w:rsidP="008B6E25">
      <w:p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B6E25" w:rsidRPr="00A9586E" w:rsidRDefault="008B6E25" w:rsidP="008B6E25">
      <w:p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B6E25" w:rsidRPr="00A9586E" w:rsidRDefault="008B6E25" w:rsidP="008B6E25">
      <w:p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B6E25" w:rsidRPr="00A9586E" w:rsidRDefault="008B6E25" w:rsidP="008B6E25">
      <w:p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B6E25" w:rsidRPr="00A9586E" w:rsidRDefault="008B6E25" w:rsidP="008B6E25">
      <w:p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B6E25" w:rsidRPr="00A9586E" w:rsidRDefault="008B6E25" w:rsidP="008B6E25">
      <w:p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B6E25" w:rsidRPr="00A9586E" w:rsidRDefault="008B6E25" w:rsidP="008B6E25">
      <w:p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B6E25" w:rsidRPr="00A9586E" w:rsidRDefault="008B6E25" w:rsidP="008B6E25">
      <w:p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D61167" w:rsidRPr="00A9586E" w:rsidRDefault="00D61167" w:rsidP="00D61167">
      <w:pPr>
        <w:pStyle w:val="a3"/>
        <w:jc w:val="center"/>
        <w:rPr>
          <w:rFonts w:ascii="Arial" w:hAnsi="Arial" w:cs="Arial"/>
          <w:bCs/>
          <w:i/>
          <w:sz w:val="24"/>
          <w:szCs w:val="24"/>
          <w:lang w:val="az-Latn-AZ"/>
        </w:rPr>
      </w:pPr>
      <w:r w:rsidRPr="00A9586E">
        <w:rPr>
          <w:rFonts w:ascii="Arial" w:hAnsi="Arial" w:cs="Arial"/>
          <w:bCs/>
          <w:i/>
          <w:sz w:val="24"/>
          <w:szCs w:val="24"/>
          <w:lang w:val="az-Latn-AZ"/>
        </w:rPr>
        <w:t>Şəkil 6</w:t>
      </w:r>
    </w:p>
    <w:p w:rsidR="008B6E25" w:rsidRPr="00A9586E" w:rsidRDefault="008B6E25" w:rsidP="008B6E25">
      <w:p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B6E25" w:rsidRPr="00A9586E" w:rsidRDefault="008B6E25" w:rsidP="008B6E25">
      <w:p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38117E" w:rsidRPr="00A9586E" w:rsidRDefault="0038117E" w:rsidP="008B6E25">
      <w:p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38117E" w:rsidRPr="00A9586E" w:rsidRDefault="0038117E" w:rsidP="008B6E25">
      <w:p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4D59D2" w:rsidRPr="00A9586E" w:rsidRDefault="004D59D2" w:rsidP="004D59D2">
      <w:pPr>
        <w:pStyle w:val="a3"/>
        <w:ind w:left="1080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6C311E" w:rsidRPr="00A9586E" w:rsidRDefault="006C311E" w:rsidP="00EE748E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bookmarkStart w:id="0" w:name="OLE_LINK15"/>
      <w:bookmarkStart w:id="1" w:name="OLE_LINK16"/>
      <w:r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lastRenderedPageBreak/>
        <w:t>Abonent müraci</w:t>
      </w:r>
      <w:r w:rsidR="00DD4253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ə</w:t>
      </w:r>
      <w:r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t göndərən kimi müraciət </w:t>
      </w:r>
      <w:hyperlink r:id="rId15" w:history="1">
        <w:r w:rsidR="00740084" w:rsidRPr="00A9586E">
          <w:rPr>
            <w:rStyle w:val="ad"/>
            <w:rFonts w:ascii="Arial" w:hAnsi="Arial" w:cs="Arial"/>
            <w:sz w:val="24"/>
            <w:szCs w:val="24"/>
            <w:lang w:val="az-Latn-AZ"/>
          </w:rPr>
          <w:t>www.e-gov.az</w:t>
        </w:r>
      </w:hyperlink>
      <w:r w:rsidR="00740084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F5573B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portalında </w:t>
      </w:r>
      <w:r w:rsidR="00EE748E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abonentə təqdim edilən pəncərədə </w:t>
      </w:r>
      <w:r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“Göndərilən müraciətlər” bölməsində göstəril</w:t>
      </w:r>
      <w:r w:rsidR="00F5573B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əcəkd</w:t>
      </w:r>
      <w:r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ir.</w:t>
      </w:r>
      <w:r w:rsidR="008E3808" w:rsidRPr="00A9586E">
        <w:rPr>
          <w:rFonts w:ascii="Arial" w:hAnsi="Arial" w:cs="Arial"/>
          <w:color w:val="000000" w:themeColor="text1"/>
          <w:sz w:val="24"/>
          <w:szCs w:val="24"/>
          <w:lang w:val="az-Cyrl-AZ"/>
        </w:rPr>
        <w:t xml:space="preserve"> </w:t>
      </w:r>
      <w:r w:rsidR="0011056C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</w:p>
    <w:p w:rsidR="008E3808" w:rsidRPr="00A9586E" w:rsidRDefault="0011056C" w:rsidP="004B631F">
      <w:pPr>
        <w:ind w:left="708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“Göndərilən müraciətlər” bölməsində abonent göndərdiyi müraciətlərin icra vəziyyətinə nəzarət edə bilər. </w:t>
      </w:r>
      <w:r w:rsidRPr="00A9586E">
        <w:rPr>
          <w:rFonts w:ascii="Arial" w:hAnsi="Arial" w:cs="Arial"/>
          <w:color w:val="000000" w:themeColor="text1"/>
          <w:sz w:val="24"/>
          <w:szCs w:val="24"/>
          <w:lang w:val="az-Cyrl-AZ"/>
        </w:rPr>
        <w:t xml:space="preserve">(Şəkil </w:t>
      </w:r>
      <w:r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7</w:t>
      </w:r>
      <w:r w:rsidRPr="00A9586E">
        <w:rPr>
          <w:rFonts w:ascii="Arial" w:hAnsi="Arial" w:cs="Arial"/>
          <w:color w:val="000000" w:themeColor="text1"/>
          <w:sz w:val="24"/>
          <w:szCs w:val="24"/>
          <w:lang w:val="az-Cyrl-AZ"/>
        </w:rPr>
        <w:t>)</w:t>
      </w:r>
    </w:p>
    <w:p w:rsidR="008E3808" w:rsidRPr="00A9586E" w:rsidRDefault="008E3808" w:rsidP="004B631F">
      <w:pPr>
        <w:ind w:left="708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A9586E" w:rsidP="004B631F">
      <w:pPr>
        <w:ind w:left="708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A9586E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 wp14:anchorId="2101EFD7" wp14:editId="625ADC2D">
            <wp:simplePos x="0" y="0"/>
            <wp:positionH relativeFrom="column">
              <wp:posOffset>448310</wp:posOffset>
            </wp:positionH>
            <wp:positionV relativeFrom="paragraph">
              <wp:posOffset>-3175</wp:posOffset>
            </wp:positionV>
            <wp:extent cx="5866130" cy="2136140"/>
            <wp:effectExtent l="19050" t="19050" r="20320" b="16510"/>
            <wp:wrapThrough wrapText="bothSides">
              <wp:wrapPolygon edited="0">
                <wp:start x="-70" y="-193"/>
                <wp:lineTo x="-70" y="21574"/>
                <wp:lineTo x="21605" y="21574"/>
                <wp:lineTo x="21605" y="-193"/>
                <wp:lineTo x="-70" y="-193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2136140"/>
                    </a:xfrm>
                    <a:prstGeom prst="rect">
                      <a:avLst/>
                    </a:prstGeom>
                    <a:noFill/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808" w:rsidRPr="00A9586E" w:rsidRDefault="008E3808" w:rsidP="004B631F">
      <w:pPr>
        <w:ind w:left="708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4B631F">
      <w:pPr>
        <w:ind w:left="708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4B631F">
      <w:pPr>
        <w:ind w:left="708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4B631F">
      <w:pPr>
        <w:ind w:left="708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4B631F">
      <w:pPr>
        <w:ind w:left="708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4B631F">
      <w:pPr>
        <w:ind w:left="708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4B631F">
      <w:pPr>
        <w:ind w:left="708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6C311E" w:rsidRPr="00A9586E" w:rsidRDefault="006C311E" w:rsidP="004B631F">
      <w:pPr>
        <w:ind w:left="708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6C311E" w:rsidRPr="00A9586E" w:rsidRDefault="006C311E" w:rsidP="004B631F">
      <w:pPr>
        <w:ind w:left="708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pStyle w:val="a3"/>
        <w:jc w:val="center"/>
        <w:rPr>
          <w:rFonts w:ascii="Arial" w:hAnsi="Arial" w:cs="Arial"/>
          <w:bCs/>
          <w:i/>
          <w:sz w:val="24"/>
          <w:szCs w:val="24"/>
          <w:lang w:val="az-Latn-AZ"/>
        </w:rPr>
      </w:pPr>
      <w:r w:rsidRPr="00A9586E">
        <w:rPr>
          <w:rFonts w:ascii="Arial" w:hAnsi="Arial" w:cs="Arial"/>
          <w:bCs/>
          <w:i/>
          <w:sz w:val="24"/>
          <w:szCs w:val="24"/>
          <w:lang w:val="az-Latn-AZ"/>
        </w:rPr>
        <w:t>Şəkil 7</w:t>
      </w:r>
    </w:p>
    <w:p w:rsidR="008E3808" w:rsidRPr="00A9586E" w:rsidRDefault="008E3808" w:rsidP="008E3808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F15FCC" w:rsidRPr="00A9586E" w:rsidRDefault="00DD4253" w:rsidP="00740084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Müraciət yeni göndərildikdə </w:t>
      </w:r>
      <w:r w:rsidR="0011056C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durumu (</w:t>
      </w:r>
      <w:r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statusu</w:t>
      </w:r>
      <w:r w:rsidR="0011056C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)</w:t>
      </w:r>
      <w:r w:rsidR="0061263A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“Yeni”</w:t>
      </w:r>
      <w:r w:rsidR="00F15FCC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663876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müraciət </w:t>
      </w:r>
      <w:r w:rsidR="00F15FCC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olur.</w:t>
      </w:r>
    </w:p>
    <w:bookmarkEnd w:id="0"/>
    <w:bookmarkEnd w:id="1"/>
    <w:p w:rsidR="00F15FCC" w:rsidRPr="00A9586E" w:rsidRDefault="00F15FCC" w:rsidP="00740084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Müraciət </w:t>
      </w:r>
      <w:r w:rsidR="00220A67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icrada olduğu zaman</w:t>
      </w:r>
      <w:r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663876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müraciətin </w:t>
      </w:r>
      <w:r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status</w:t>
      </w:r>
      <w:r w:rsidR="00663876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u</w:t>
      </w:r>
      <w:r w:rsidR="002913FE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“İcrada olan” durumunda olur.</w:t>
      </w:r>
    </w:p>
    <w:p w:rsidR="00613531" w:rsidRPr="00A9586E" w:rsidRDefault="00220A67" w:rsidP="00740084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M</w:t>
      </w:r>
      <w:r w:rsidR="008B1E56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üraciət</w:t>
      </w:r>
      <w:r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icra olunduqdan sonra </w:t>
      </w:r>
      <w:r w:rsidR="00613531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müraciətin statusu “</w:t>
      </w:r>
      <w:r w:rsidR="00740084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I</w:t>
      </w:r>
      <w:r w:rsidR="00613531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cra olunmuş” göstərilir və </w:t>
      </w:r>
      <w:r w:rsidR="0011056C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müraciətin önündə </w:t>
      </w:r>
      <w:r w:rsidR="00613531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“Çap et” düyməsi aktiv olur.</w:t>
      </w:r>
    </w:p>
    <w:p w:rsidR="00740084" w:rsidRPr="00A9586E" w:rsidRDefault="00740084" w:rsidP="00740084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Müraciətin qəbulundan imtina edildikdə müraciətin statusu “Ləğv olunmuş” durumunda olur.</w:t>
      </w:r>
    </w:p>
    <w:p w:rsidR="00613531" w:rsidRPr="00A9586E" w:rsidRDefault="00613531" w:rsidP="00EE748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11056C" w:rsidRPr="00A9586E" w:rsidRDefault="00613531" w:rsidP="00EE748E">
      <w:pPr>
        <w:pStyle w:val="a3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Bundan</w:t>
      </w:r>
      <w:r w:rsidR="001210BC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sonra</w:t>
      </w:r>
      <w:r w:rsidR="008B1E56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sistem tərəfindən abonentə borcu olduğu təqdirdə borcunu ödəməsi və portaldan arayışın alına bilməsi üçün </w:t>
      </w:r>
      <w:r w:rsidR="00740084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elektron poçt vasitəsilə məlumat</w:t>
      </w:r>
      <w:r w:rsidR="008B1E56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göndəriləcəkdir. </w:t>
      </w:r>
    </w:p>
    <w:p w:rsidR="0011056C" w:rsidRPr="00A9586E" w:rsidRDefault="0011056C" w:rsidP="0011056C">
      <w:pPr>
        <w:pStyle w:val="a3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B1E56" w:rsidRPr="00A9586E" w:rsidRDefault="00613531" w:rsidP="0011056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Borc olmadığı təqdirdə arayışın alına bilməsi üçün </w:t>
      </w:r>
      <w:r w:rsidR="00740084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elektron poçt vasitəsilə məlumat </w:t>
      </w:r>
      <w:r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göndəriləcəkdir.  </w:t>
      </w:r>
    </w:p>
    <w:p w:rsidR="002B1DAB" w:rsidRPr="00A9586E" w:rsidRDefault="002B1DAB" w:rsidP="00EE748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38117E" w:rsidRPr="00A9586E" w:rsidRDefault="0038117E" w:rsidP="0038117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Təqdim olunan sənədlərdə uyğunsuzluq olduğu təqdirdə müraciətin qəbulundan imtina edilir və bu barədə abonentin </w:t>
      </w:r>
      <w:r w:rsidR="00740084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elektron poçt ünvanına məlumat </w:t>
      </w:r>
      <w:r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göndərilir;</w:t>
      </w:r>
    </w:p>
    <w:p w:rsidR="0038117E" w:rsidRPr="00A9586E" w:rsidRDefault="0038117E" w:rsidP="00EE748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21133B" w:rsidRPr="00A9586E" w:rsidRDefault="00A9586E" w:rsidP="00EE748E">
      <w:pPr>
        <w:pStyle w:val="a3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hyperlink r:id="rId17" w:history="1">
        <w:r w:rsidR="00740084" w:rsidRPr="00A9586E">
          <w:rPr>
            <w:rStyle w:val="ad"/>
            <w:rFonts w:ascii="Arial" w:hAnsi="Arial" w:cs="Arial"/>
            <w:sz w:val="24"/>
            <w:szCs w:val="24"/>
            <w:lang w:val="az-Latn-AZ"/>
          </w:rPr>
          <w:t>www.e-gov.az</w:t>
        </w:r>
      </w:hyperlink>
      <w:r w:rsidR="00740084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2D5F8E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portalın</w:t>
      </w:r>
      <w:r w:rsidR="007641F7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d</w:t>
      </w:r>
      <w:r w:rsidR="002D5F8E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a</w:t>
      </w:r>
      <w:r w:rsidR="007641F7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n</w:t>
      </w:r>
      <w:r w:rsidR="002D5F8E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7641F7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“Göndərilən müraciətlər” bölməsində müraciətin önündə </w:t>
      </w:r>
      <w:r w:rsidR="006E56A9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arayışın alınması üçün </w:t>
      </w:r>
      <w:r w:rsidR="002D5F8E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“Çap et” düyməsi basıldıqda abonentin borcunun ödənilməsi </w:t>
      </w:r>
      <w:r w:rsidR="00EE748E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yoxlanılaraq </w:t>
      </w:r>
      <w:r w:rsidR="002D5F8E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borc olmadıqda arayış </w:t>
      </w:r>
      <w:r w:rsidR="00EE748E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formalaşdırılacaq</w:t>
      </w:r>
      <w:r w:rsidR="002D5F8E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. “Çap et” düyməsi basıldıqda abonentin borcu olduğu təqdirdə borcun ödənilməsi xəbərdarlığı veril</w:t>
      </w:r>
      <w:r w:rsidR="006E56A9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əcək</w:t>
      </w:r>
      <w:r w:rsidR="002D5F8E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dir.</w:t>
      </w:r>
      <w:r w:rsidR="00EE748E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2D5F8E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Abonent borcunu ödəməlidir</w:t>
      </w:r>
      <w:r w:rsidR="00EE748E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və</w:t>
      </w:r>
      <w:r w:rsidR="002D5F8E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D24973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y</w:t>
      </w:r>
      <w:r w:rsidR="002D5F8E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enidən “Çap et” düyməsi basıldıqda abonentin borcunun ödənilməsi </w:t>
      </w:r>
      <w:r w:rsidR="00EE748E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yoxlanılacaq və</w:t>
      </w:r>
      <w:r w:rsidR="002D5F8E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borc olmadıqda arayış </w:t>
      </w:r>
      <w:r w:rsidR="00EE748E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formalaşdırılacaqdır</w:t>
      </w:r>
      <w:r w:rsidR="002D5F8E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.</w:t>
      </w:r>
      <w:r w:rsidR="00406727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</w:p>
    <w:p w:rsidR="00994AC8" w:rsidRPr="00A9586E" w:rsidRDefault="00994AC8" w:rsidP="00994AC8">
      <w:pPr>
        <w:pStyle w:val="a3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994AC8">
      <w:pPr>
        <w:pStyle w:val="a3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994AC8">
      <w:pPr>
        <w:pStyle w:val="a3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994AC8">
      <w:pPr>
        <w:pStyle w:val="a3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994AC8">
      <w:pPr>
        <w:pStyle w:val="a3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740084" w:rsidRPr="00A9586E" w:rsidRDefault="00740084" w:rsidP="00994AC8">
      <w:pPr>
        <w:pStyle w:val="a3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994AC8">
      <w:pPr>
        <w:pStyle w:val="a3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994AC8">
      <w:pPr>
        <w:pStyle w:val="a3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994AC8">
      <w:pPr>
        <w:pStyle w:val="a3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994AC8">
      <w:pPr>
        <w:pStyle w:val="a3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994AC8">
      <w:pPr>
        <w:pStyle w:val="a3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9F5C30" w:rsidRPr="00A9586E" w:rsidRDefault="0021133B" w:rsidP="00EE748E">
      <w:pPr>
        <w:pStyle w:val="a3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lastRenderedPageBreak/>
        <w:t>Borc olmadığı təqdirdə p</w:t>
      </w:r>
      <w:r w:rsidR="00B8582C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or</w:t>
      </w:r>
      <w:bookmarkStart w:id="2" w:name="_GoBack"/>
      <w:bookmarkEnd w:id="2"/>
      <w:r w:rsidR="00B8582C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taldan </w:t>
      </w:r>
      <w:r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arayış çap olunacaqdır</w:t>
      </w:r>
      <w:r w:rsidR="00B8582C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.</w:t>
      </w:r>
      <w:r w:rsidR="008E3808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8E3808" w:rsidRPr="00A9586E">
        <w:rPr>
          <w:rFonts w:ascii="Arial" w:hAnsi="Arial" w:cs="Arial"/>
          <w:color w:val="000000" w:themeColor="text1"/>
          <w:sz w:val="24"/>
          <w:szCs w:val="24"/>
          <w:lang w:val="az-Cyrl-AZ"/>
        </w:rPr>
        <w:t xml:space="preserve">(Şəkil </w:t>
      </w:r>
      <w:r w:rsidR="008E3808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8</w:t>
      </w:r>
      <w:r w:rsidR="008E3808" w:rsidRPr="00A9586E">
        <w:rPr>
          <w:rFonts w:ascii="Arial" w:hAnsi="Arial" w:cs="Arial"/>
          <w:color w:val="000000" w:themeColor="text1"/>
          <w:sz w:val="24"/>
          <w:szCs w:val="24"/>
          <w:lang w:val="az-Cyrl-AZ"/>
        </w:rPr>
        <w:t>)</w:t>
      </w: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A9586E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 wp14:anchorId="52BD98B7" wp14:editId="4E9893AC">
            <wp:simplePos x="0" y="0"/>
            <wp:positionH relativeFrom="column">
              <wp:posOffset>716915</wp:posOffset>
            </wp:positionH>
            <wp:positionV relativeFrom="paragraph">
              <wp:posOffset>3810</wp:posOffset>
            </wp:positionV>
            <wp:extent cx="4372610" cy="6020435"/>
            <wp:effectExtent l="0" t="0" r="8890" b="0"/>
            <wp:wrapThrough wrapText="bothSides">
              <wp:wrapPolygon edited="0">
                <wp:start x="0" y="0"/>
                <wp:lineTo x="0" y="21529"/>
                <wp:lineTo x="21550" y="21529"/>
                <wp:lineTo x="21550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610" cy="602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jc w:val="center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A9586E">
        <w:rPr>
          <w:rFonts w:ascii="Arial" w:hAnsi="Arial" w:cs="Arial"/>
          <w:color w:val="000000" w:themeColor="text1"/>
          <w:sz w:val="24"/>
          <w:szCs w:val="24"/>
          <w:lang w:val="az-Cyrl-AZ"/>
        </w:rPr>
        <w:t xml:space="preserve">(Şəkil </w:t>
      </w:r>
      <w:r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8</w:t>
      </w:r>
      <w:r w:rsidRPr="00A9586E">
        <w:rPr>
          <w:rFonts w:ascii="Arial" w:hAnsi="Arial" w:cs="Arial"/>
          <w:color w:val="000000" w:themeColor="text1"/>
          <w:sz w:val="24"/>
          <w:szCs w:val="24"/>
          <w:lang w:val="az-Cyrl-AZ"/>
        </w:rPr>
        <w:t>)</w:t>
      </w: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8E3808" w:rsidRPr="00A9586E" w:rsidRDefault="008E3808" w:rsidP="008E3808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sectPr w:rsidR="008E3808" w:rsidRPr="00A9586E" w:rsidSect="008E3808">
      <w:pgSz w:w="11906" w:h="16838"/>
      <w:pgMar w:top="1134" w:right="510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3B5A"/>
    <w:multiLevelType w:val="hybridMultilevel"/>
    <w:tmpl w:val="C05C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5649"/>
    <w:multiLevelType w:val="hybridMultilevel"/>
    <w:tmpl w:val="C05C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F607E"/>
    <w:multiLevelType w:val="hybridMultilevel"/>
    <w:tmpl w:val="116E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E53A2"/>
    <w:multiLevelType w:val="hybridMultilevel"/>
    <w:tmpl w:val="C05C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A201F"/>
    <w:multiLevelType w:val="hybridMultilevel"/>
    <w:tmpl w:val="92AAEF88"/>
    <w:lvl w:ilvl="0" w:tplc="A4C23A7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3A2162"/>
    <w:multiLevelType w:val="hybridMultilevel"/>
    <w:tmpl w:val="ACA8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66D04"/>
    <w:multiLevelType w:val="hybridMultilevel"/>
    <w:tmpl w:val="23724992"/>
    <w:lvl w:ilvl="0" w:tplc="7696F9AE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9B"/>
    <w:rsid w:val="00045DCC"/>
    <w:rsid w:val="000506E3"/>
    <w:rsid w:val="00055C51"/>
    <w:rsid w:val="00073DEE"/>
    <w:rsid w:val="000941BD"/>
    <w:rsid w:val="000947D5"/>
    <w:rsid w:val="0011056C"/>
    <w:rsid w:val="001210BC"/>
    <w:rsid w:val="001213C2"/>
    <w:rsid w:val="0014332D"/>
    <w:rsid w:val="00154159"/>
    <w:rsid w:val="00155AED"/>
    <w:rsid w:val="00176F12"/>
    <w:rsid w:val="001914EE"/>
    <w:rsid w:val="001B4F59"/>
    <w:rsid w:val="0021133B"/>
    <w:rsid w:val="00217344"/>
    <w:rsid w:val="00220A67"/>
    <w:rsid w:val="0023784A"/>
    <w:rsid w:val="002913FE"/>
    <w:rsid w:val="00294D8E"/>
    <w:rsid w:val="002A5167"/>
    <w:rsid w:val="002B08CF"/>
    <w:rsid w:val="002B0C74"/>
    <w:rsid w:val="002B1DAB"/>
    <w:rsid w:val="002B535B"/>
    <w:rsid w:val="002C4CB0"/>
    <w:rsid w:val="002D19CF"/>
    <w:rsid w:val="002D5F8E"/>
    <w:rsid w:val="00314706"/>
    <w:rsid w:val="00347FA2"/>
    <w:rsid w:val="0038117E"/>
    <w:rsid w:val="0039737D"/>
    <w:rsid w:val="003C3001"/>
    <w:rsid w:val="003D2DA7"/>
    <w:rsid w:val="003F6588"/>
    <w:rsid w:val="00406727"/>
    <w:rsid w:val="00410B00"/>
    <w:rsid w:val="00472744"/>
    <w:rsid w:val="0049562A"/>
    <w:rsid w:val="00496416"/>
    <w:rsid w:val="00496D2E"/>
    <w:rsid w:val="004B631F"/>
    <w:rsid w:val="004D59D2"/>
    <w:rsid w:val="00513632"/>
    <w:rsid w:val="00532CC3"/>
    <w:rsid w:val="0054189A"/>
    <w:rsid w:val="00572BC7"/>
    <w:rsid w:val="00582F57"/>
    <w:rsid w:val="00591D88"/>
    <w:rsid w:val="005E7A60"/>
    <w:rsid w:val="005F0BE9"/>
    <w:rsid w:val="00604144"/>
    <w:rsid w:val="00606464"/>
    <w:rsid w:val="0061263A"/>
    <w:rsid w:val="00613531"/>
    <w:rsid w:val="0061634A"/>
    <w:rsid w:val="00642C73"/>
    <w:rsid w:val="00645F66"/>
    <w:rsid w:val="00663876"/>
    <w:rsid w:val="00667C84"/>
    <w:rsid w:val="00691700"/>
    <w:rsid w:val="006958A4"/>
    <w:rsid w:val="006A389F"/>
    <w:rsid w:val="006C311E"/>
    <w:rsid w:val="006E56A9"/>
    <w:rsid w:val="00740084"/>
    <w:rsid w:val="007405F2"/>
    <w:rsid w:val="00755ED3"/>
    <w:rsid w:val="007641F7"/>
    <w:rsid w:val="00773712"/>
    <w:rsid w:val="0079623B"/>
    <w:rsid w:val="007A0D03"/>
    <w:rsid w:val="00802032"/>
    <w:rsid w:val="00802C4F"/>
    <w:rsid w:val="00872755"/>
    <w:rsid w:val="0087495E"/>
    <w:rsid w:val="008B1E56"/>
    <w:rsid w:val="008B6E25"/>
    <w:rsid w:val="008D7A97"/>
    <w:rsid w:val="008E3808"/>
    <w:rsid w:val="00905A5B"/>
    <w:rsid w:val="0094013E"/>
    <w:rsid w:val="0095509F"/>
    <w:rsid w:val="00962586"/>
    <w:rsid w:val="009834DE"/>
    <w:rsid w:val="00994AC8"/>
    <w:rsid w:val="009E328C"/>
    <w:rsid w:val="009F5C30"/>
    <w:rsid w:val="00A50ACA"/>
    <w:rsid w:val="00A62657"/>
    <w:rsid w:val="00A9586E"/>
    <w:rsid w:val="00B06646"/>
    <w:rsid w:val="00B8582C"/>
    <w:rsid w:val="00BC453F"/>
    <w:rsid w:val="00C63D36"/>
    <w:rsid w:val="00C80262"/>
    <w:rsid w:val="00C812F9"/>
    <w:rsid w:val="00C923BB"/>
    <w:rsid w:val="00CF5A99"/>
    <w:rsid w:val="00D21EA4"/>
    <w:rsid w:val="00D24973"/>
    <w:rsid w:val="00D61167"/>
    <w:rsid w:val="00D70B79"/>
    <w:rsid w:val="00DA4B4D"/>
    <w:rsid w:val="00DB5AE0"/>
    <w:rsid w:val="00DD4253"/>
    <w:rsid w:val="00E25639"/>
    <w:rsid w:val="00E437C9"/>
    <w:rsid w:val="00ED3C9B"/>
    <w:rsid w:val="00ED7FB1"/>
    <w:rsid w:val="00EE748E"/>
    <w:rsid w:val="00F15FCC"/>
    <w:rsid w:val="00F178F9"/>
    <w:rsid w:val="00F23895"/>
    <w:rsid w:val="00F5573B"/>
    <w:rsid w:val="00FA3D56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9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C9B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F5C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C3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4B631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B631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B631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B631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B631F"/>
    <w:rPr>
      <w:b/>
      <w:bCs/>
      <w:sz w:val="20"/>
      <w:szCs w:val="20"/>
    </w:rPr>
  </w:style>
  <w:style w:type="table" w:styleId="ab">
    <w:name w:val="Table Grid"/>
    <w:basedOn w:val="a1"/>
    <w:uiPriority w:val="59"/>
    <w:rsid w:val="00F17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3F6588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ru-RU"/>
    </w:rPr>
  </w:style>
  <w:style w:type="table" w:customStyle="1" w:styleId="-11">
    <w:name w:val="Светлый список - Акцент 11"/>
    <w:basedOn w:val="a1"/>
    <w:uiPriority w:val="61"/>
    <w:rsid w:val="003F6588"/>
    <w:pPr>
      <w:spacing w:after="0" w:line="240" w:lineRule="auto"/>
    </w:pPr>
    <w:rPr>
      <w:lang w:val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d">
    <w:name w:val="Hyperlink"/>
    <w:basedOn w:val="a0"/>
    <w:uiPriority w:val="99"/>
    <w:unhideWhenUsed/>
    <w:rsid w:val="00740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9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C9B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F5C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C3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4B631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B631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B631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B631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B631F"/>
    <w:rPr>
      <w:b/>
      <w:bCs/>
      <w:sz w:val="20"/>
      <w:szCs w:val="20"/>
    </w:rPr>
  </w:style>
  <w:style w:type="table" w:styleId="ab">
    <w:name w:val="Table Grid"/>
    <w:basedOn w:val="a1"/>
    <w:uiPriority w:val="59"/>
    <w:rsid w:val="00F17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3F6588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ru-RU"/>
    </w:rPr>
  </w:style>
  <w:style w:type="table" w:customStyle="1" w:styleId="-11">
    <w:name w:val="Светлый список - Акцент 11"/>
    <w:basedOn w:val="a1"/>
    <w:uiPriority w:val="61"/>
    <w:rsid w:val="003F6588"/>
    <w:pPr>
      <w:spacing w:after="0" w:line="240" w:lineRule="auto"/>
    </w:pPr>
    <w:rPr>
      <w:lang w:val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d">
    <w:name w:val="Hyperlink"/>
    <w:basedOn w:val="a0"/>
    <w:uiPriority w:val="99"/>
    <w:unhideWhenUsed/>
    <w:rsid w:val="007400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ersu.az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hyperlink" Target="http://www.e-gov.az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e-gov.a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e-gov.az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6AD76-9BE4-47F4-907B-D17CD1AC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515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Azersu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Konul Panahova</dc:creator>
  <cp:lastModifiedBy>Konul Panahova</cp:lastModifiedBy>
  <cp:revision>6</cp:revision>
  <cp:lastPrinted>2016-05-05T06:03:00Z</cp:lastPrinted>
  <dcterms:created xsi:type="dcterms:W3CDTF">2016-09-29T14:18:00Z</dcterms:created>
  <dcterms:modified xsi:type="dcterms:W3CDTF">2016-09-30T06:13:00Z</dcterms:modified>
</cp:coreProperties>
</file>