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FC" w:rsidRPr="00456534" w:rsidRDefault="00F82625" w:rsidP="00F82625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az-Latn-AZ"/>
        </w:rPr>
      </w:pPr>
      <w:r w:rsidRPr="00456534">
        <w:rPr>
          <w:rFonts w:ascii="Times New Roman" w:eastAsiaTheme="minorHAnsi" w:hAnsi="Times New Roman" w:cs="Times New Roman"/>
          <w:b/>
          <w:sz w:val="32"/>
          <w:szCs w:val="32"/>
          <w:lang w:val="az-Latn-AZ"/>
        </w:rPr>
        <w:t xml:space="preserve">İnzibati cərimələrin və maliyyə sanksiyalarının </w:t>
      </w:r>
      <w:r w:rsidR="00456534">
        <w:rPr>
          <w:rFonts w:ascii="Times New Roman" w:eastAsiaTheme="minorHAnsi" w:hAnsi="Times New Roman" w:cs="Times New Roman"/>
          <w:b/>
          <w:sz w:val="32"/>
          <w:szCs w:val="32"/>
          <w:lang w:val="az-Latn-AZ"/>
        </w:rPr>
        <w:br/>
      </w:r>
      <w:r w:rsidRPr="00456534">
        <w:rPr>
          <w:rFonts w:ascii="Times New Roman" w:eastAsiaTheme="minorHAnsi" w:hAnsi="Times New Roman" w:cs="Times New Roman"/>
          <w:b/>
          <w:sz w:val="32"/>
          <w:szCs w:val="32"/>
          <w:lang w:val="az-Latn-AZ"/>
        </w:rPr>
        <w:t>internet vasitəsilə ödənilməsi</w:t>
      </w:r>
    </w:p>
    <w:p w:rsidR="004E2C72" w:rsidRPr="00456534" w:rsidRDefault="004E2C72" w:rsidP="00F826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4E2C72" w:rsidRDefault="001C5064" w:rsidP="00F82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456534">
        <w:rPr>
          <w:rFonts w:ascii="Times New Roman" w:hAnsi="Times New Roman"/>
          <w:sz w:val="28"/>
          <w:szCs w:val="28"/>
          <w:lang w:val="az-Latn-AZ" w:eastAsia="ru-RU"/>
        </w:rPr>
        <w:t xml:space="preserve">Bu xidmət vasitəsilə vətəndaşlar </w:t>
      </w:r>
      <w:r w:rsidR="00ED43F4"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 xml:space="preserve">İqtisadiyyat Nazirliyinin yanında </w:t>
      </w:r>
      <w:proofErr w:type="spellStart"/>
      <w:r w:rsidR="00ED43F4"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Antiinhisar</w:t>
      </w:r>
      <w:proofErr w:type="spellEnd"/>
      <w:r w:rsidR="00ED43F4"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 xml:space="preserve"> Siyasəti və İstehlakçıların Hüquqlarının Müdafiəsi Dövlət Xidməti tərəfdən müəyyən olunmuş </w:t>
      </w:r>
      <w:r w:rsidR="00F82625" w:rsidRPr="00456534">
        <w:rPr>
          <w:rFonts w:ascii="Times New Roman" w:hAnsi="Times New Roman" w:cs="Times New Roman"/>
          <w:sz w:val="28"/>
          <w:szCs w:val="28"/>
          <w:lang w:val="az-Latn-AZ"/>
        </w:rPr>
        <w:t xml:space="preserve">inzibati cərimələrin və maliyyə sanksiyalarının internet vasitəsilə </w:t>
      </w:r>
      <w:proofErr w:type="spellStart"/>
      <w:r w:rsidR="00F82625" w:rsidRPr="00456534">
        <w:rPr>
          <w:rFonts w:ascii="Times New Roman" w:hAnsi="Times New Roman" w:cs="Times New Roman"/>
          <w:sz w:val="28"/>
          <w:szCs w:val="28"/>
          <w:lang w:val="az-Latn-AZ"/>
        </w:rPr>
        <w:t>ödənilməsi</w:t>
      </w:r>
      <w:r w:rsidR="005B0481" w:rsidRPr="00456534">
        <w:rPr>
          <w:rFonts w:ascii="Times New Roman" w:hAnsi="Times New Roman" w:cs="Times New Roman"/>
          <w:sz w:val="28"/>
          <w:szCs w:val="28"/>
          <w:lang w:val="az-Latn-AZ"/>
        </w:rPr>
        <w:t>ni</w:t>
      </w:r>
      <w:proofErr w:type="spellEnd"/>
      <w:r w:rsidR="00ED43F4"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 xml:space="preserve"> hə</w:t>
      </w:r>
      <w:r w:rsidR="005B0481"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yata keçirir</w:t>
      </w:r>
      <w:r w:rsidR="00ED43F4"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lər</w:t>
      </w:r>
      <w:r w:rsidRPr="00456534">
        <w:rPr>
          <w:rFonts w:ascii="Times New Roman" w:hAnsi="Times New Roman"/>
          <w:b/>
          <w:sz w:val="28"/>
          <w:szCs w:val="28"/>
          <w:lang w:val="az-Latn-AZ" w:eastAsia="ru-RU"/>
        </w:rPr>
        <w:t xml:space="preserve">. </w:t>
      </w:r>
      <w:r w:rsidRPr="00456534">
        <w:rPr>
          <w:rFonts w:ascii="Times New Roman" w:hAnsi="Times New Roman"/>
          <w:sz w:val="28"/>
          <w:szCs w:val="28"/>
          <w:lang w:val="az-Latn-AZ"/>
        </w:rPr>
        <w:t xml:space="preserve">Elektron xidmətdən istifadə etmək üçün </w:t>
      </w:r>
      <w:hyperlink r:id="rId6" w:history="1">
        <w:r w:rsidRPr="00456534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456534"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456534">
        <w:rPr>
          <w:rFonts w:ascii="Times New Roman" w:hAnsi="Times New Roman"/>
          <w:sz w:val="28"/>
          <w:szCs w:val="28"/>
          <w:lang w:val="az-Latn-AZ" w:eastAsia="ru-RU"/>
        </w:rPr>
        <w:t xml:space="preserve">"Elektron Xidmətlər </w:t>
      </w:r>
      <w:proofErr w:type="spellStart"/>
      <w:r w:rsidRPr="00456534">
        <w:rPr>
          <w:rFonts w:ascii="Times New Roman" w:hAnsi="Times New Roman"/>
          <w:sz w:val="28"/>
          <w:szCs w:val="28"/>
          <w:lang w:val="az-Latn-AZ" w:eastAsia="ru-RU"/>
        </w:rPr>
        <w:t>Portalı"na</w:t>
      </w:r>
      <w:proofErr w:type="spellEnd"/>
      <w:r w:rsidRPr="00456534">
        <w:rPr>
          <w:rFonts w:ascii="Times New Roman" w:hAnsi="Times New Roman"/>
          <w:sz w:val="28"/>
          <w:szCs w:val="28"/>
          <w:lang w:val="az-Latn-AZ" w:eastAsia="ru-RU"/>
        </w:rPr>
        <w:t xml:space="preserve"> daxil olaraq Azərbaycan Respublikasının </w:t>
      </w:r>
      <w:r w:rsidRPr="00456534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İqtisadiyyat Nazirliyi</w:t>
      </w:r>
      <w:r w:rsidRPr="00456534">
        <w:rPr>
          <w:rFonts w:ascii="Times New Roman" w:hAnsi="Times New Roman"/>
          <w:sz w:val="28"/>
          <w:szCs w:val="28"/>
          <w:lang w:val="az-Latn-AZ" w:eastAsia="ru-RU"/>
        </w:rPr>
        <w:t xml:space="preserve"> tərəfindən təqdim olunan elektron xidmətlərin siyahısından </w:t>
      </w:r>
      <w:r w:rsidRPr="00456534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="00F82625" w:rsidRPr="00456534">
        <w:rPr>
          <w:rFonts w:ascii="Times New Roman" w:hAnsi="Times New Roman" w:cs="Times New Roman"/>
          <w:i/>
          <w:sz w:val="26"/>
          <w:szCs w:val="26"/>
          <w:lang w:val="az-Latn-AZ"/>
        </w:rPr>
        <w:t>İnzibati cərimələrin və maliyyə sanksiyalarının internet vasitəsilə ödənilməsi</w:t>
      </w:r>
      <w:r w:rsidRPr="00456534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Pr="00456534">
        <w:rPr>
          <w:rFonts w:ascii="Times New Roman" w:hAnsi="Times New Roman"/>
          <w:sz w:val="28"/>
          <w:szCs w:val="28"/>
          <w:lang w:val="az-Latn-AZ"/>
        </w:rPr>
        <w:t xml:space="preserve"> elektron xidmətini seçmək lazımdır.</w:t>
      </w:r>
    </w:p>
    <w:p w:rsidR="00456534" w:rsidRPr="00456534" w:rsidRDefault="00456534" w:rsidP="00F82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C5064" w:rsidRPr="00456534" w:rsidRDefault="002D729F" w:rsidP="004E2C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3526790"/>
            <wp:effectExtent l="19050" t="19050" r="28575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26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0541" w:rsidRPr="00456534" w:rsidRDefault="00EF0541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D729F" w:rsidRDefault="002D729F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4E2C72" w:rsidRDefault="00C90350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456534">
        <w:rPr>
          <w:rFonts w:ascii="Times New Roman" w:hAnsi="Times New Roman"/>
          <w:sz w:val="28"/>
          <w:szCs w:val="28"/>
          <w:lang w:val="az-Latn-AZ"/>
        </w:rPr>
        <w:lastRenderedPageBreak/>
        <w:t>Açılan pəncərədə</w:t>
      </w:r>
      <w:r w:rsidR="00F82625" w:rsidRPr="0045653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2D729F">
        <w:rPr>
          <w:rFonts w:ascii="Times New Roman" w:hAnsi="Times New Roman"/>
          <w:sz w:val="28"/>
          <w:szCs w:val="28"/>
          <w:lang w:val="az-Latn-AZ"/>
        </w:rPr>
        <w:t xml:space="preserve">VÖEN və </w:t>
      </w:r>
      <w:proofErr w:type="spellStart"/>
      <w:r w:rsidR="002D729F">
        <w:rPr>
          <w:rFonts w:ascii="Times New Roman" w:hAnsi="Times New Roman"/>
          <w:sz w:val="28"/>
          <w:szCs w:val="28"/>
          <w:lang w:val="az-Latn-AZ"/>
        </w:rPr>
        <w:t>email</w:t>
      </w:r>
      <w:proofErr w:type="spellEnd"/>
      <w:r w:rsidR="002D729F">
        <w:rPr>
          <w:rFonts w:ascii="Times New Roman" w:hAnsi="Times New Roman"/>
          <w:sz w:val="28"/>
          <w:szCs w:val="28"/>
          <w:lang w:val="az-Latn-AZ"/>
        </w:rPr>
        <w:t xml:space="preserve"> (</w:t>
      </w:r>
      <w:proofErr w:type="spellStart"/>
      <w:r w:rsidR="002D729F">
        <w:rPr>
          <w:rFonts w:ascii="Times New Roman" w:hAnsi="Times New Roman"/>
          <w:sz w:val="28"/>
          <w:szCs w:val="28"/>
          <w:lang w:val="az-Latn-AZ"/>
        </w:rPr>
        <w:t>email</w:t>
      </w:r>
      <w:proofErr w:type="spellEnd"/>
      <w:r w:rsidR="002D729F">
        <w:rPr>
          <w:rFonts w:ascii="Times New Roman" w:hAnsi="Times New Roman"/>
          <w:sz w:val="28"/>
          <w:szCs w:val="28"/>
          <w:lang w:val="az-Latn-AZ"/>
        </w:rPr>
        <w:t xml:space="preserve"> vasitəsi ilə ödənişlər barədə məlumatları almaq üçün istənilən halda) barədə m</w:t>
      </w:r>
      <w:r w:rsidRPr="00456534">
        <w:rPr>
          <w:rFonts w:ascii="Times New Roman" w:hAnsi="Times New Roman"/>
          <w:noProof/>
          <w:sz w:val="28"/>
          <w:szCs w:val="28"/>
          <w:lang w:val="az-Latn-AZ"/>
        </w:rPr>
        <w:t>əlumatlar</w:t>
      </w:r>
      <w:r w:rsidR="00D5175A" w:rsidRPr="00456534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Pr="00456534">
        <w:rPr>
          <w:rFonts w:ascii="Times New Roman" w:hAnsi="Times New Roman"/>
          <w:noProof/>
          <w:sz w:val="28"/>
          <w:szCs w:val="28"/>
          <w:lang w:val="az-Latn-AZ"/>
        </w:rPr>
        <w:t>dolduru</w:t>
      </w:r>
      <w:r w:rsidR="000D1868" w:rsidRPr="00456534">
        <w:rPr>
          <w:rFonts w:ascii="Times New Roman" w:hAnsi="Times New Roman"/>
          <w:noProof/>
          <w:sz w:val="28"/>
          <w:szCs w:val="28"/>
          <w:lang w:val="az-Latn-AZ"/>
        </w:rPr>
        <w:t>lmalıdır:</w:t>
      </w:r>
    </w:p>
    <w:p w:rsidR="00456534" w:rsidRPr="00456534" w:rsidRDefault="00456534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0D1868" w:rsidRPr="00456534" w:rsidRDefault="002D729F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4089400"/>
            <wp:effectExtent l="19050" t="19050" r="28575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089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1868" w:rsidRPr="00456534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456534" w:rsidRDefault="0045653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F0541" w:rsidRDefault="000D1868" w:rsidP="00EF0541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456534">
        <w:rPr>
          <w:rFonts w:ascii="Times New Roman" w:hAnsi="Times New Roman" w:cs="Times New Roman"/>
          <w:sz w:val="28"/>
          <w:szCs w:val="28"/>
          <w:lang w:val="az-Latn-AZ"/>
        </w:rPr>
        <w:t xml:space="preserve">Məlumatlar </w:t>
      </w:r>
      <w:proofErr w:type="spellStart"/>
      <w:r w:rsidRPr="00456534">
        <w:rPr>
          <w:rFonts w:ascii="Times New Roman" w:hAnsi="Times New Roman" w:cs="Times New Roman"/>
          <w:sz w:val="28"/>
          <w:szCs w:val="28"/>
          <w:lang w:val="az-Latn-AZ"/>
        </w:rPr>
        <w:t>doldurulduqdan</w:t>
      </w:r>
      <w:proofErr w:type="spellEnd"/>
      <w:r w:rsidRPr="00456534">
        <w:rPr>
          <w:rFonts w:ascii="Times New Roman" w:hAnsi="Times New Roman" w:cs="Times New Roman"/>
          <w:sz w:val="28"/>
          <w:szCs w:val="28"/>
          <w:lang w:val="az-Latn-AZ"/>
        </w:rPr>
        <w:t xml:space="preserve"> sonra </w:t>
      </w:r>
      <w:r w:rsidR="00F82625" w:rsidRPr="00456534">
        <w:rPr>
          <w:rFonts w:ascii="Times New Roman" w:hAnsi="Times New Roman"/>
          <w:noProof/>
          <w:sz w:val="28"/>
          <w:szCs w:val="28"/>
          <w:lang w:val="az-Latn-AZ"/>
        </w:rPr>
        <w:t>“Göndərmək” düymə</w:t>
      </w:r>
      <w:r w:rsidR="002D729F">
        <w:rPr>
          <w:rFonts w:ascii="Times New Roman" w:hAnsi="Times New Roman"/>
          <w:noProof/>
          <w:sz w:val="28"/>
          <w:szCs w:val="28"/>
          <w:lang w:val="az-Latn-AZ"/>
        </w:rPr>
        <w:t xml:space="preserve">sini sıxmaq lazımdır. </w:t>
      </w:r>
    </w:p>
    <w:p w:rsidR="002D729F" w:rsidRDefault="002D729F">
      <w:pPr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br w:type="page"/>
      </w:r>
    </w:p>
    <w:p w:rsidR="00E82A65" w:rsidRDefault="002D729F" w:rsidP="00D84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lastRenderedPageBreak/>
        <w:t xml:space="preserve">Əgər göstərilən VÖEN-i ilə bağlı </w:t>
      </w:r>
      <w:r w:rsidRPr="00456534">
        <w:rPr>
          <w:rFonts w:ascii="Times New Roman" w:hAnsi="Times New Roman" w:cs="Times New Roman"/>
          <w:sz w:val="28"/>
          <w:szCs w:val="28"/>
          <w:lang w:val="az-Latn-AZ"/>
        </w:rPr>
        <w:t>inzibati cərimələr və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ya </w:t>
      </w:r>
      <w:r w:rsidRPr="00456534">
        <w:rPr>
          <w:rFonts w:ascii="Times New Roman" w:hAnsi="Times New Roman" w:cs="Times New Roman"/>
          <w:sz w:val="28"/>
          <w:szCs w:val="28"/>
          <w:lang w:val="az-Latn-AZ"/>
        </w:rPr>
        <w:t xml:space="preserve"> maliyyə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sanksiyalar mövcuddur sistem tərəfindən qərarları barədə məlumat qaytarılacaq:</w:t>
      </w:r>
    </w:p>
    <w:p w:rsidR="002D729F" w:rsidRDefault="002D729F" w:rsidP="00D84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D729F" w:rsidRDefault="002D729F" w:rsidP="00D84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4121150"/>
            <wp:effectExtent l="19050" t="19050" r="28575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121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729F" w:rsidRPr="00456534" w:rsidRDefault="002D729F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82127B" w:rsidRDefault="0082127B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82127B" w:rsidRDefault="00F82625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456534">
        <w:rPr>
          <w:rFonts w:ascii="Times New Roman" w:hAnsi="Times New Roman"/>
          <w:sz w:val="28"/>
          <w:szCs w:val="28"/>
          <w:lang w:val="az-Latn-AZ"/>
        </w:rPr>
        <w:lastRenderedPageBreak/>
        <w:t xml:space="preserve">İnzibati Xətalar Məcəlləsinə əsasən tətbiq olunan cəriməyə görə </w:t>
      </w:r>
      <w:r w:rsidR="00F82EA7" w:rsidRPr="00456534">
        <w:rPr>
          <w:rFonts w:ascii="Times New Roman" w:hAnsi="Times New Roman"/>
          <w:sz w:val="28"/>
          <w:szCs w:val="28"/>
          <w:lang w:val="az-Latn-AZ"/>
        </w:rPr>
        <w:t>ediləcək ö</w:t>
      </w:r>
      <w:r w:rsidR="00ED43F4" w:rsidRPr="00456534">
        <w:rPr>
          <w:rFonts w:ascii="Times New Roman" w:hAnsi="Times New Roman"/>
          <w:sz w:val="28"/>
          <w:szCs w:val="28"/>
          <w:lang w:val="az-Latn-AZ"/>
        </w:rPr>
        <w:t xml:space="preserve">dənişin tam </w:t>
      </w:r>
      <w:r w:rsidR="00F82EA7" w:rsidRPr="00456534">
        <w:rPr>
          <w:rFonts w:ascii="Times New Roman" w:hAnsi="Times New Roman"/>
          <w:sz w:val="28"/>
          <w:szCs w:val="28"/>
          <w:lang w:val="az-Latn-AZ"/>
        </w:rPr>
        <w:t xml:space="preserve">məbləğini </w:t>
      </w:r>
      <w:r w:rsidR="00ED43F4" w:rsidRPr="00456534">
        <w:rPr>
          <w:rFonts w:ascii="Times New Roman" w:hAnsi="Times New Roman"/>
          <w:sz w:val="28"/>
          <w:szCs w:val="28"/>
          <w:lang w:val="az-Latn-AZ"/>
        </w:rPr>
        <w:t>və ya istənilən hissəsini</w:t>
      </w:r>
      <w:r w:rsidR="00F82EA7" w:rsidRPr="0045653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2127B">
        <w:rPr>
          <w:rFonts w:ascii="Times New Roman" w:hAnsi="Times New Roman"/>
          <w:sz w:val="28"/>
          <w:szCs w:val="28"/>
          <w:lang w:val="az-Latn-AZ"/>
        </w:rPr>
        <w:t>ödəmək imkan mövcuddur.</w:t>
      </w:r>
      <w:r w:rsidR="009E085C" w:rsidRPr="00456534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456534" w:rsidRDefault="00687174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Bu mərhələdə </w:t>
      </w:r>
      <w:r w:rsidR="009E085C" w:rsidRPr="00456534">
        <w:rPr>
          <w:rFonts w:ascii="Times New Roman" w:hAnsi="Times New Roman"/>
          <w:sz w:val="28"/>
          <w:szCs w:val="28"/>
          <w:lang w:val="az-Latn-AZ"/>
        </w:rPr>
        <w:t>ödəmə kartının növünü seçib</w:t>
      </w:r>
      <w:r w:rsidR="0082127B">
        <w:rPr>
          <w:rFonts w:ascii="Times New Roman" w:hAnsi="Times New Roman"/>
          <w:sz w:val="28"/>
          <w:szCs w:val="28"/>
          <w:lang w:val="az-Latn-AZ"/>
        </w:rPr>
        <w:t xml:space="preserve"> (1) ödəniləcək məbləğini daxil e</w:t>
      </w:r>
      <w:r>
        <w:rPr>
          <w:rFonts w:ascii="Times New Roman" w:hAnsi="Times New Roman"/>
          <w:sz w:val="28"/>
          <w:szCs w:val="28"/>
          <w:lang w:val="az-Latn-AZ"/>
        </w:rPr>
        <w:t>t</w:t>
      </w:r>
      <w:r w:rsidR="0082127B">
        <w:rPr>
          <w:rFonts w:ascii="Times New Roman" w:hAnsi="Times New Roman"/>
          <w:sz w:val="28"/>
          <w:szCs w:val="28"/>
          <w:lang w:val="az-Latn-AZ"/>
        </w:rPr>
        <w:t>di</w:t>
      </w:r>
      <w:r>
        <w:rPr>
          <w:rFonts w:ascii="Times New Roman" w:hAnsi="Times New Roman"/>
          <w:sz w:val="28"/>
          <w:szCs w:val="28"/>
          <w:lang w:val="az-Latn-AZ"/>
        </w:rPr>
        <w:t>kdən sonra</w:t>
      </w:r>
      <w:r w:rsidR="0082127B">
        <w:rPr>
          <w:rFonts w:ascii="Times New Roman" w:hAnsi="Times New Roman"/>
          <w:sz w:val="28"/>
          <w:szCs w:val="28"/>
          <w:lang w:val="az-Latn-AZ"/>
        </w:rPr>
        <w:t xml:space="preserve"> (2) xidmət haqqı hesablamaq üçün “Hesabla” düyməsinin</w:t>
      </w:r>
      <w:r>
        <w:rPr>
          <w:rFonts w:ascii="Times New Roman" w:hAnsi="Times New Roman"/>
          <w:sz w:val="28"/>
          <w:szCs w:val="28"/>
          <w:lang w:val="az-Latn-AZ"/>
        </w:rPr>
        <w:t xml:space="preserve"> (3)</w:t>
      </w:r>
      <w:r w:rsidR="0082127B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82127B" w:rsidRPr="00456534">
        <w:rPr>
          <w:rFonts w:ascii="Times New Roman" w:hAnsi="Times New Roman"/>
          <w:sz w:val="28"/>
          <w:szCs w:val="28"/>
          <w:lang w:val="az-Latn-AZ"/>
        </w:rPr>
        <w:t>sıxmaq lazımdır</w:t>
      </w:r>
      <w:r w:rsidR="0082127B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82127B" w:rsidRPr="00456534" w:rsidRDefault="0082127B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F40CD" w:rsidRPr="00456534" w:rsidRDefault="0082127B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4531995"/>
            <wp:effectExtent l="19050" t="19050" r="28575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531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F40CD" w:rsidRPr="00456534" w:rsidRDefault="009F40CD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687174" w:rsidRDefault="0082127B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 w:eastAsia="az-Latn-AZ"/>
        </w:rPr>
        <w:lastRenderedPageBreak/>
        <w:drawing>
          <wp:inline distT="0" distB="0" distL="0" distR="0">
            <wp:extent cx="6372225" cy="45624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174" w:rsidRDefault="00687174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X</w:t>
      </w:r>
      <w:r>
        <w:rPr>
          <w:rFonts w:ascii="Times New Roman" w:hAnsi="Times New Roman"/>
          <w:sz w:val="28"/>
          <w:szCs w:val="28"/>
          <w:lang w:val="az-Latn-AZ"/>
        </w:rPr>
        <w:t>idmət haqqı</w:t>
      </w:r>
      <w:r>
        <w:rPr>
          <w:rFonts w:ascii="Times New Roman" w:hAnsi="Times New Roman"/>
          <w:sz w:val="28"/>
          <w:szCs w:val="28"/>
          <w:lang w:val="az-Latn-AZ"/>
        </w:rPr>
        <w:t xml:space="preserve">nın </w:t>
      </w:r>
      <w:r w:rsidRPr="00687174">
        <w:rPr>
          <w:rFonts w:ascii="Times New Roman" w:hAnsi="Times New Roman"/>
          <w:sz w:val="28"/>
          <w:szCs w:val="28"/>
          <w:lang w:val="az-Latn-AZ"/>
        </w:rPr>
        <w:t>hesablanması</w:t>
      </w:r>
      <w:r>
        <w:rPr>
          <w:rFonts w:ascii="Times New Roman" w:hAnsi="Times New Roman"/>
          <w:sz w:val="28"/>
          <w:szCs w:val="28"/>
          <w:lang w:val="az-Latn-AZ"/>
        </w:rPr>
        <w:t>ndan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az-Latn-AZ"/>
        </w:rPr>
        <w:t xml:space="preserve"> sonra </w:t>
      </w:r>
      <w:r>
        <w:rPr>
          <w:rFonts w:ascii="Times New Roman" w:hAnsi="Times New Roman"/>
          <w:sz w:val="28"/>
          <w:szCs w:val="28"/>
          <w:lang w:val="az-Latn-AZ"/>
        </w:rPr>
        <w:t>“</w:t>
      </w:r>
      <w:r>
        <w:rPr>
          <w:rFonts w:ascii="Times New Roman" w:hAnsi="Times New Roman"/>
          <w:sz w:val="28"/>
          <w:szCs w:val="28"/>
          <w:lang w:val="az-Latn-AZ"/>
        </w:rPr>
        <w:t>Ödəmək</w:t>
      </w:r>
      <w:r>
        <w:rPr>
          <w:rFonts w:ascii="Times New Roman" w:hAnsi="Times New Roman"/>
          <w:sz w:val="28"/>
          <w:szCs w:val="28"/>
          <w:lang w:val="az-Latn-AZ"/>
        </w:rPr>
        <w:t>” düyməsini (</w:t>
      </w:r>
      <w:r>
        <w:rPr>
          <w:rFonts w:ascii="Times New Roman" w:hAnsi="Times New Roman"/>
          <w:sz w:val="28"/>
          <w:szCs w:val="28"/>
          <w:lang w:val="az-Latn-AZ"/>
        </w:rPr>
        <w:t>4</w:t>
      </w:r>
      <w:r>
        <w:rPr>
          <w:rFonts w:ascii="Times New Roman" w:hAnsi="Times New Roman"/>
          <w:sz w:val="28"/>
          <w:szCs w:val="28"/>
          <w:lang w:val="az-Latn-AZ"/>
        </w:rPr>
        <w:t xml:space="preserve">)  </w:t>
      </w:r>
      <w:r w:rsidRPr="00456534">
        <w:rPr>
          <w:rFonts w:ascii="Times New Roman" w:hAnsi="Times New Roman"/>
          <w:sz w:val="28"/>
          <w:szCs w:val="28"/>
          <w:lang w:val="az-Latn-AZ"/>
        </w:rPr>
        <w:t>sıxmaq lazımdır</w:t>
      </w:r>
      <w:r>
        <w:rPr>
          <w:rFonts w:ascii="Times New Roman" w:hAnsi="Times New Roman"/>
          <w:sz w:val="28"/>
          <w:szCs w:val="28"/>
          <w:lang w:val="az-Latn-AZ"/>
        </w:rPr>
        <w:t>.</w:t>
      </w:r>
    </w:p>
    <w:p w:rsidR="00456534" w:rsidRDefault="00687174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Bundan sonra plastik kartı vasitəsi ilə ödəniş səhifəsi açılacaq.</w:t>
      </w:r>
    </w:p>
    <w:p w:rsidR="00687174" w:rsidRDefault="00687174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9F40CD" w:rsidRDefault="009E085C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456534">
        <w:rPr>
          <w:rFonts w:ascii="Times New Roman" w:hAnsi="Times New Roman"/>
          <w:sz w:val="28"/>
          <w:szCs w:val="28"/>
          <w:lang w:val="az-Latn-AZ"/>
        </w:rPr>
        <w:lastRenderedPageBreak/>
        <w:t>Plastik kartın</w:t>
      </w:r>
      <w:r w:rsidR="009F40CD" w:rsidRPr="00456534">
        <w:rPr>
          <w:rFonts w:ascii="Times New Roman" w:hAnsi="Times New Roman"/>
          <w:sz w:val="28"/>
          <w:szCs w:val="28"/>
          <w:lang w:val="az-Latn-AZ"/>
        </w:rPr>
        <w:t xml:space="preserve"> məlumatlarını daxil </w:t>
      </w:r>
      <w:r w:rsidRPr="00456534">
        <w:rPr>
          <w:rFonts w:ascii="Times New Roman" w:hAnsi="Times New Roman"/>
          <w:sz w:val="28"/>
          <w:szCs w:val="28"/>
          <w:lang w:val="az-Latn-AZ"/>
        </w:rPr>
        <w:t>edib</w:t>
      </w:r>
      <w:r w:rsidR="009F40CD" w:rsidRPr="00456534">
        <w:rPr>
          <w:rFonts w:ascii="Times New Roman" w:hAnsi="Times New Roman"/>
          <w:sz w:val="28"/>
          <w:szCs w:val="28"/>
          <w:lang w:val="az-Latn-AZ"/>
        </w:rPr>
        <w:t xml:space="preserve"> “İrəli” düymə</w:t>
      </w:r>
      <w:r w:rsidR="007521B3" w:rsidRPr="00456534">
        <w:rPr>
          <w:rFonts w:ascii="Times New Roman" w:hAnsi="Times New Roman"/>
          <w:sz w:val="28"/>
          <w:szCs w:val="28"/>
          <w:lang w:val="az-Latn-AZ"/>
        </w:rPr>
        <w:t>sini sıxmaq lazımdır</w:t>
      </w:r>
      <w:r w:rsidR="009F40CD" w:rsidRPr="00456534">
        <w:rPr>
          <w:rFonts w:ascii="Times New Roman" w:hAnsi="Times New Roman"/>
          <w:sz w:val="28"/>
          <w:szCs w:val="28"/>
          <w:lang w:val="az-Latn-AZ"/>
        </w:rPr>
        <w:t>:</w:t>
      </w:r>
    </w:p>
    <w:p w:rsidR="00456534" w:rsidRPr="00456534" w:rsidRDefault="00456534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F40CD" w:rsidRPr="00456534" w:rsidRDefault="00385F7F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 w:eastAsia="az-Latn-AZ"/>
        </w:rPr>
        <w:drawing>
          <wp:inline distT="0" distB="0" distL="0" distR="0">
            <wp:extent cx="6372225" cy="470598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B47" w:rsidRPr="00456534" w:rsidRDefault="00D84B47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D1868" w:rsidRPr="00456534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sectPr w:rsidR="000D1868" w:rsidRPr="00456534" w:rsidSect="00456534">
      <w:headerReference w:type="default" r:id="rId13"/>
      <w:footerReference w:type="default" r:id="rId14"/>
      <w:pgSz w:w="11907" w:h="16839" w:code="9"/>
      <w:pgMar w:top="1138" w:right="461" w:bottom="850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11" w:rsidRDefault="00470111" w:rsidP="00456534">
      <w:pPr>
        <w:spacing w:after="0" w:line="240" w:lineRule="auto"/>
      </w:pPr>
      <w:r>
        <w:separator/>
      </w:r>
    </w:p>
  </w:endnote>
  <w:endnote w:type="continuationSeparator" w:id="0">
    <w:p w:rsidR="00470111" w:rsidRDefault="00470111" w:rsidP="004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6883"/>
      <w:docPartObj>
        <w:docPartGallery w:val="Page Numbers (Bottom of Page)"/>
        <w:docPartUnique/>
      </w:docPartObj>
    </w:sdtPr>
    <w:sdtEndPr/>
    <w:sdtContent>
      <w:p w:rsidR="00456534" w:rsidRDefault="00456534">
        <w:pPr>
          <w:pStyle w:val="Footer"/>
        </w:pPr>
        <w:r>
          <w:rPr>
            <w:noProof/>
            <w:lang w:val="az-Latn-AZ" w:eastAsia="az-Latn-A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F49CCDC" wp14:editId="4D45082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6534" w:rsidRDefault="0045653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87174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F49CCD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456534" w:rsidRDefault="0045653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87174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az-Latn-AZ" w:eastAsia="az-Latn-A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55F610" wp14:editId="38CDAB5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9ABBEA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11" w:rsidRDefault="00470111" w:rsidP="00456534">
      <w:pPr>
        <w:spacing w:after="0" w:line="240" w:lineRule="auto"/>
      </w:pPr>
      <w:r>
        <w:separator/>
      </w:r>
    </w:p>
  </w:footnote>
  <w:footnote w:type="continuationSeparator" w:id="0">
    <w:p w:rsidR="00470111" w:rsidRDefault="00470111" w:rsidP="004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34" w:rsidRPr="00456534" w:rsidRDefault="002D729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az-Latn-AZ"/>
      </w:rPr>
      <w:t xml:space="preserve">Azərbaycan Respublikasının </w:t>
    </w:r>
    <w:proofErr w:type="spellStart"/>
    <w:r w:rsidR="00456534" w:rsidRPr="00456534">
      <w:rPr>
        <w:rFonts w:asciiTheme="majorHAnsi" w:eastAsiaTheme="majorEastAsia" w:hAnsiTheme="majorHAnsi" w:cstheme="majorBidi"/>
      </w:rPr>
      <w:t>İqtisadiyyat</w:t>
    </w:r>
    <w:proofErr w:type="spellEnd"/>
    <w:r w:rsidR="00456534" w:rsidRPr="00456534">
      <w:rPr>
        <w:rFonts w:asciiTheme="majorHAnsi" w:eastAsiaTheme="majorEastAsia" w:hAnsiTheme="majorHAnsi" w:cstheme="majorBidi"/>
      </w:rPr>
      <w:t xml:space="preserve"> </w:t>
    </w:r>
    <w:proofErr w:type="spellStart"/>
    <w:r w:rsidR="00456534" w:rsidRPr="00456534">
      <w:rPr>
        <w:rFonts w:asciiTheme="majorHAnsi" w:eastAsiaTheme="majorEastAsia" w:hAnsiTheme="majorHAnsi" w:cstheme="majorBidi"/>
      </w:rPr>
      <w:t>Nazirliyi</w:t>
    </w:r>
    <w:proofErr w:type="spellEnd"/>
  </w:p>
  <w:p w:rsidR="00456534" w:rsidRDefault="00456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72"/>
    <w:rsid w:val="0006143A"/>
    <w:rsid w:val="0006297E"/>
    <w:rsid w:val="000D1868"/>
    <w:rsid w:val="001C5064"/>
    <w:rsid w:val="00285A91"/>
    <w:rsid w:val="002D729F"/>
    <w:rsid w:val="00385F7F"/>
    <w:rsid w:val="003F0712"/>
    <w:rsid w:val="00456534"/>
    <w:rsid w:val="004648CA"/>
    <w:rsid w:val="00470111"/>
    <w:rsid w:val="004E2C72"/>
    <w:rsid w:val="00550266"/>
    <w:rsid w:val="005543BB"/>
    <w:rsid w:val="005B0481"/>
    <w:rsid w:val="00677C94"/>
    <w:rsid w:val="00687174"/>
    <w:rsid w:val="007521B3"/>
    <w:rsid w:val="0082127B"/>
    <w:rsid w:val="00997A34"/>
    <w:rsid w:val="009C276C"/>
    <w:rsid w:val="009E085C"/>
    <w:rsid w:val="009F40CD"/>
    <w:rsid w:val="00A00B73"/>
    <w:rsid w:val="00B40621"/>
    <w:rsid w:val="00C1508C"/>
    <w:rsid w:val="00C90350"/>
    <w:rsid w:val="00C9462D"/>
    <w:rsid w:val="00D21243"/>
    <w:rsid w:val="00D5175A"/>
    <w:rsid w:val="00D53B0F"/>
    <w:rsid w:val="00D8105E"/>
    <w:rsid w:val="00D84B47"/>
    <w:rsid w:val="00E41AFC"/>
    <w:rsid w:val="00E82A65"/>
    <w:rsid w:val="00EB1A82"/>
    <w:rsid w:val="00EB3F3B"/>
    <w:rsid w:val="00ED43F4"/>
    <w:rsid w:val="00EE2D17"/>
    <w:rsid w:val="00EF0541"/>
    <w:rsid w:val="00F37661"/>
    <w:rsid w:val="00F45306"/>
    <w:rsid w:val="00F82625"/>
    <w:rsid w:val="00F82EA7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AA767-A063-4F35-B387-2BDE76DB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C506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C50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5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34"/>
  </w:style>
  <w:style w:type="paragraph" w:styleId="Footer">
    <w:name w:val="footer"/>
    <w:basedOn w:val="Normal"/>
    <w:link w:val="FooterChar"/>
    <w:uiPriority w:val="99"/>
    <w:unhideWhenUsed/>
    <w:rsid w:val="004565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-gov.az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Leyla.Heydarova@economy.gov.az</Manager>
  <Company>İqtisadiyyat və Sənaye Nazirliyi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İnzibati cərimələrin və maliyyə sanksiyalarının</dc:title>
  <dc:creator>mansura.jabiyeva</dc:creator>
  <cp:lastModifiedBy>Heydərova T. Leyla</cp:lastModifiedBy>
  <cp:revision>8</cp:revision>
  <dcterms:created xsi:type="dcterms:W3CDTF">2014-04-09T04:57:00Z</dcterms:created>
  <dcterms:modified xsi:type="dcterms:W3CDTF">2016-12-27T11:50:00Z</dcterms:modified>
</cp:coreProperties>
</file>