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7543" w14:textId="77777777" w:rsidR="00310D68" w:rsidRPr="00702BE8" w:rsidRDefault="00142BE2">
      <w:pPr>
        <w:spacing w:line="360" w:lineRule="auto"/>
        <w:jc w:val="center"/>
        <w:rPr>
          <w:rFonts w:asciiTheme="minorHAnsi" w:eastAsia="Arial" w:hAnsiTheme="minorHAnsi" w:cstheme="minorHAnsi"/>
          <w:sz w:val="24"/>
          <w:szCs w:val="24"/>
        </w:rPr>
      </w:pPr>
      <w:bookmarkStart w:id="0" w:name="_heading=h.gjdgxs" w:colFirst="0" w:colLast="0"/>
      <w:bookmarkEnd w:id="0"/>
      <w:r w:rsidRPr="00702BE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hidden="0" allowOverlap="1" wp14:anchorId="3F69C09E" wp14:editId="570F4703">
            <wp:simplePos x="0" y="0"/>
            <wp:positionH relativeFrom="column">
              <wp:posOffset>2439035</wp:posOffset>
            </wp:positionH>
            <wp:positionV relativeFrom="paragraph">
              <wp:posOffset>3175</wp:posOffset>
            </wp:positionV>
            <wp:extent cx="1356995" cy="1017270"/>
            <wp:effectExtent l="0" t="0" r="0" b="0"/>
            <wp:wrapSquare wrapText="bothSides" distT="0" distB="0" distL="114300" distR="114300"/>
            <wp:docPr id="2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6995" cy="1017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B18627" w14:textId="77777777" w:rsidR="00310D68" w:rsidRPr="00702BE8" w:rsidRDefault="00310D68">
      <w:pPr>
        <w:spacing w:line="36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35742E8E" w14:textId="77777777" w:rsidR="00310D68" w:rsidRPr="00702BE8" w:rsidRDefault="00310D68">
      <w:pPr>
        <w:spacing w:line="360" w:lineRule="auto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</w:p>
    <w:p w14:paraId="452AD3C1" w14:textId="77777777" w:rsidR="00310D68" w:rsidRPr="00702BE8" w:rsidRDefault="00310D68">
      <w:pPr>
        <w:spacing w:line="360" w:lineRule="auto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</w:p>
    <w:p w14:paraId="768107ED" w14:textId="77777777" w:rsidR="00702BE8" w:rsidRPr="00702BE8" w:rsidRDefault="00702BE8" w:rsidP="00702BE8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02BE8">
        <w:rPr>
          <w:rFonts w:asciiTheme="minorHAnsi" w:hAnsiTheme="minorHAnsi" w:cstheme="minorHAnsi"/>
          <w:b/>
          <w:sz w:val="28"/>
          <w:szCs w:val="28"/>
        </w:rPr>
        <w:t xml:space="preserve">Qeyri-əhali abonentinin enerji təchizatı şəbəkəsinə qoşulması </w:t>
      </w:r>
    </w:p>
    <w:p w14:paraId="55BFC5FC" w14:textId="77777777" w:rsidR="00702BE8" w:rsidRPr="00702BE8" w:rsidRDefault="00702BE8" w:rsidP="00702BE8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02BE8">
        <w:rPr>
          <w:rFonts w:asciiTheme="minorHAnsi" w:hAnsiTheme="minorHAnsi" w:cstheme="minorHAnsi"/>
          <w:b/>
          <w:sz w:val="28"/>
          <w:szCs w:val="28"/>
        </w:rPr>
        <w:t>İSTİFADƏ TƏLİMATI</w:t>
      </w:r>
    </w:p>
    <w:p w14:paraId="64EDBFA0" w14:textId="77777777" w:rsidR="00310D68" w:rsidRPr="00702BE8" w:rsidRDefault="00310D68">
      <w:pPr>
        <w:spacing w:line="360" w:lineRule="auto"/>
        <w:jc w:val="center"/>
        <w:rPr>
          <w:rFonts w:asciiTheme="minorHAnsi" w:eastAsia="Arial" w:hAnsiTheme="minorHAnsi" w:cstheme="minorHAnsi"/>
          <w:b/>
          <w:sz w:val="28"/>
          <w:szCs w:val="28"/>
        </w:rPr>
      </w:pPr>
    </w:p>
    <w:p w14:paraId="0FDD59F5" w14:textId="77777777" w:rsidR="00310D68" w:rsidRPr="00702BE8" w:rsidRDefault="00310D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73" w:line="240" w:lineRule="auto"/>
        <w:jc w:val="center"/>
        <w:rPr>
          <w:rFonts w:asciiTheme="minorHAnsi" w:eastAsia="Arial" w:hAnsiTheme="minorHAnsi" w:cstheme="minorHAnsi"/>
          <w:i/>
          <w:color w:val="000000"/>
          <w:sz w:val="28"/>
          <w:szCs w:val="28"/>
        </w:rPr>
      </w:pPr>
    </w:p>
    <w:p w14:paraId="39D0D702" w14:textId="77777777" w:rsidR="00310D68" w:rsidRPr="00702BE8" w:rsidRDefault="00310D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73" w:line="240" w:lineRule="auto"/>
        <w:jc w:val="center"/>
        <w:rPr>
          <w:rFonts w:asciiTheme="minorHAnsi" w:eastAsia="Arial" w:hAnsiTheme="minorHAnsi" w:cstheme="minorHAnsi"/>
          <w:i/>
          <w:color w:val="000000"/>
          <w:sz w:val="28"/>
          <w:szCs w:val="28"/>
        </w:rPr>
      </w:pPr>
    </w:p>
    <w:p w14:paraId="1BD53AC0" w14:textId="77777777" w:rsidR="00310D68" w:rsidRPr="00702BE8" w:rsidRDefault="00310D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73" w:line="240" w:lineRule="auto"/>
        <w:jc w:val="center"/>
        <w:rPr>
          <w:rFonts w:asciiTheme="minorHAnsi" w:eastAsia="Arial" w:hAnsiTheme="minorHAnsi" w:cstheme="minorHAnsi"/>
          <w:i/>
          <w:color w:val="000000"/>
          <w:sz w:val="28"/>
          <w:szCs w:val="28"/>
        </w:rPr>
      </w:pPr>
    </w:p>
    <w:p w14:paraId="5E3B951D" w14:textId="77777777" w:rsidR="00310D68" w:rsidRPr="00702BE8" w:rsidRDefault="00310D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73" w:line="240" w:lineRule="auto"/>
        <w:jc w:val="center"/>
        <w:rPr>
          <w:rFonts w:asciiTheme="minorHAnsi" w:eastAsia="Arial" w:hAnsiTheme="minorHAnsi" w:cstheme="minorHAnsi"/>
          <w:i/>
          <w:color w:val="000000"/>
          <w:sz w:val="28"/>
          <w:szCs w:val="28"/>
        </w:rPr>
      </w:pPr>
    </w:p>
    <w:p w14:paraId="2ED470AC" w14:textId="77777777" w:rsidR="00310D68" w:rsidRPr="00702BE8" w:rsidRDefault="00310D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73" w:line="240" w:lineRule="auto"/>
        <w:jc w:val="center"/>
        <w:rPr>
          <w:rFonts w:asciiTheme="minorHAnsi" w:eastAsia="Arial" w:hAnsiTheme="minorHAnsi" w:cstheme="minorHAnsi"/>
          <w:i/>
          <w:color w:val="000000"/>
          <w:sz w:val="28"/>
          <w:szCs w:val="28"/>
        </w:rPr>
      </w:pPr>
    </w:p>
    <w:p w14:paraId="26F348FB" w14:textId="77777777" w:rsidR="00310D68" w:rsidRPr="00702BE8" w:rsidRDefault="00310D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73" w:line="240" w:lineRule="auto"/>
        <w:jc w:val="center"/>
        <w:rPr>
          <w:rFonts w:asciiTheme="minorHAnsi" w:eastAsia="Arial" w:hAnsiTheme="minorHAnsi" w:cstheme="minorHAnsi"/>
          <w:i/>
          <w:color w:val="000000"/>
          <w:sz w:val="28"/>
          <w:szCs w:val="28"/>
        </w:rPr>
      </w:pPr>
    </w:p>
    <w:p w14:paraId="5E439E7F" w14:textId="77777777" w:rsidR="00310D68" w:rsidRPr="00702BE8" w:rsidRDefault="00310D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73" w:line="240" w:lineRule="auto"/>
        <w:jc w:val="center"/>
        <w:rPr>
          <w:rFonts w:asciiTheme="minorHAnsi" w:eastAsia="Arial" w:hAnsiTheme="minorHAnsi" w:cstheme="minorHAnsi"/>
          <w:i/>
          <w:color w:val="000000"/>
          <w:sz w:val="28"/>
          <w:szCs w:val="28"/>
        </w:rPr>
      </w:pPr>
    </w:p>
    <w:p w14:paraId="63245BC1" w14:textId="77777777" w:rsidR="00310D68" w:rsidRPr="00702BE8" w:rsidRDefault="00142B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73" w:line="240" w:lineRule="auto"/>
        <w:jc w:val="center"/>
        <w:rPr>
          <w:rFonts w:asciiTheme="minorHAnsi" w:eastAsia="Arial" w:hAnsiTheme="minorHAnsi" w:cstheme="minorHAnsi"/>
          <w:i/>
          <w:color w:val="000000"/>
          <w:sz w:val="28"/>
          <w:szCs w:val="28"/>
        </w:rPr>
      </w:pP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>Az</w:t>
      </w: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>ə</w:t>
      </w: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>rbaycan Respublikası Prezidentinin 2017-ci il 4 aprel tarixli 1313 nömr</w:t>
      </w: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>ə</w:t>
      </w: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>li F</w:t>
      </w: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>ə</w:t>
      </w: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>rmanı il</w:t>
      </w: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>ə</w:t>
      </w: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 xml:space="preserve"> t</w:t>
      </w: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>ə</w:t>
      </w: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>sdiq edilmiş “Sahibkarların t</w:t>
      </w: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>ə</w:t>
      </w: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>l</w:t>
      </w: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>ə</w:t>
      </w: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 xml:space="preserve">b olunan gücü 150 </w:t>
      </w:r>
      <w:proofErr w:type="spellStart"/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>kVt</w:t>
      </w:r>
      <w:proofErr w:type="spellEnd"/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>-a q</w:t>
      </w: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>ə</w:t>
      </w: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>d</w:t>
      </w: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>ə</w:t>
      </w: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 xml:space="preserve">r (150 </w:t>
      </w:r>
      <w:proofErr w:type="spellStart"/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>kVt</w:t>
      </w:r>
      <w:proofErr w:type="spellEnd"/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 xml:space="preserve"> da daxil olmaqla mövcud 0,4 </w:t>
      </w:r>
      <w:proofErr w:type="spellStart"/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>kV-luq</w:t>
      </w:r>
      <w:proofErr w:type="spellEnd"/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 xml:space="preserve"> ş</w:t>
      </w: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>ə</w:t>
      </w: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>b</w:t>
      </w: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>ə</w:t>
      </w: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>k</w:t>
      </w: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>ə</w:t>
      </w: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>d</w:t>
      </w: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>ə</w:t>
      </w: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>n) olan mövcud v</w:t>
      </w: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>ə</w:t>
      </w: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 xml:space="preserve"> ya inşa edil</w:t>
      </w: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>ə</w:t>
      </w: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>c</w:t>
      </w: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>ə</w:t>
      </w: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>k tikinti obyektl</w:t>
      </w: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>ə</w:t>
      </w: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>rinin elektrik enerjisi (gücü) alması üçün texniki ş</w:t>
      </w: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>ə</w:t>
      </w: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>rtl</w:t>
      </w: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>ə</w:t>
      </w: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>rin, layih</w:t>
      </w: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>ə</w:t>
      </w: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 xml:space="preserve"> s</w:t>
      </w: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>ə</w:t>
      </w: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>n</w:t>
      </w: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>ə</w:t>
      </w: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>dl</w:t>
      </w: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>ə</w:t>
      </w: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>rinin hazırlanması v</w:t>
      </w: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>ə</w:t>
      </w: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 xml:space="preserve"> verilm</w:t>
      </w: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>ə</w:t>
      </w: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>si, habel</w:t>
      </w: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>ə</w:t>
      </w: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 xml:space="preserve"> enerji t</w:t>
      </w: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>ə</w:t>
      </w: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>chizatı ş</w:t>
      </w: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>ə</w:t>
      </w: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>b</w:t>
      </w: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>ə</w:t>
      </w: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>k</w:t>
      </w: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>ə</w:t>
      </w: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>sin</w:t>
      </w: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>ə</w:t>
      </w: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 xml:space="preserve"> qoşulması Qaydası” il</w:t>
      </w: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>ə</w:t>
      </w: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 xml:space="preserve"> mü</w:t>
      </w: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>ə</w:t>
      </w: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>yy</w:t>
      </w: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>ə</w:t>
      </w:r>
      <w:r w:rsidRPr="00702BE8">
        <w:rPr>
          <w:rFonts w:asciiTheme="minorHAnsi" w:eastAsia="Palatino Linotype" w:hAnsiTheme="minorHAnsi" w:cstheme="minorHAnsi"/>
          <w:i/>
          <w:color w:val="000000"/>
          <w:sz w:val="24"/>
          <w:szCs w:val="24"/>
        </w:rPr>
        <w:t>n edilir.</w:t>
      </w:r>
    </w:p>
    <w:p w14:paraId="04E0F15B" w14:textId="77777777" w:rsidR="00310D68" w:rsidRPr="00702BE8" w:rsidRDefault="00310D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73" w:line="240" w:lineRule="auto"/>
        <w:jc w:val="center"/>
        <w:rPr>
          <w:rFonts w:asciiTheme="minorHAnsi" w:eastAsia="Arial" w:hAnsiTheme="minorHAnsi" w:cstheme="minorHAnsi"/>
          <w:i/>
          <w:color w:val="000000"/>
          <w:sz w:val="28"/>
          <w:szCs w:val="28"/>
        </w:rPr>
      </w:pPr>
    </w:p>
    <w:p w14:paraId="4497D54C" w14:textId="77777777" w:rsidR="00310D68" w:rsidRPr="00702BE8" w:rsidRDefault="00310D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73" w:line="240" w:lineRule="auto"/>
        <w:jc w:val="center"/>
        <w:rPr>
          <w:rFonts w:asciiTheme="minorHAnsi" w:eastAsia="Arial" w:hAnsiTheme="minorHAnsi" w:cstheme="minorHAnsi"/>
          <w:i/>
          <w:color w:val="000000"/>
          <w:sz w:val="28"/>
          <w:szCs w:val="28"/>
        </w:rPr>
      </w:pPr>
    </w:p>
    <w:p w14:paraId="6C06C136" w14:textId="5227DB3E" w:rsidR="00310D68" w:rsidRPr="00702BE8" w:rsidRDefault="00310D68">
      <w:pPr>
        <w:spacing w:line="360" w:lineRule="auto"/>
        <w:jc w:val="both"/>
        <w:rPr>
          <w:rFonts w:asciiTheme="minorHAnsi" w:eastAsia="Arial" w:hAnsiTheme="minorHAnsi" w:cstheme="minorHAnsi"/>
          <w:sz w:val="28"/>
          <w:szCs w:val="28"/>
        </w:rPr>
      </w:pPr>
    </w:p>
    <w:p w14:paraId="5E12C87E" w14:textId="11A263FE" w:rsidR="00702BE8" w:rsidRPr="00702BE8" w:rsidRDefault="00702BE8">
      <w:pPr>
        <w:spacing w:line="360" w:lineRule="auto"/>
        <w:jc w:val="both"/>
        <w:rPr>
          <w:rFonts w:asciiTheme="minorHAnsi" w:eastAsia="Arial" w:hAnsiTheme="minorHAnsi" w:cstheme="minorHAnsi"/>
          <w:sz w:val="28"/>
          <w:szCs w:val="28"/>
        </w:rPr>
      </w:pPr>
    </w:p>
    <w:p w14:paraId="1DE2AF10" w14:textId="77777777" w:rsidR="00702BE8" w:rsidRPr="00702BE8" w:rsidRDefault="00702BE8">
      <w:pPr>
        <w:spacing w:line="360" w:lineRule="auto"/>
        <w:jc w:val="both"/>
        <w:rPr>
          <w:rFonts w:asciiTheme="minorHAnsi" w:eastAsia="Arial" w:hAnsiTheme="minorHAnsi" w:cstheme="minorHAnsi"/>
          <w:sz w:val="28"/>
          <w:szCs w:val="28"/>
        </w:rPr>
      </w:pPr>
    </w:p>
    <w:p w14:paraId="5A2F2EC0" w14:textId="131066AF" w:rsidR="00310D68" w:rsidRPr="00702BE8" w:rsidRDefault="00142BE2">
      <w:pPr>
        <w:spacing w:line="360" w:lineRule="auto"/>
        <w:jc w:val="center"/>
        <w:rPr>
          <w:rFonts w:asciiTheme="minorHAnsi" w:eastAsia="Arial" w:hAnsiTheme="minorHAnsi" w:cstheme="minorHAnsi"/>
          <w:b/>
          <w:sz w:val="28"/>
          <w:szCs w:val="28"/>
        </w:rPr>
      </w:pPr>
      <w:r w:rsidRPr="00702BE8">
        <w:rPr>
          <w:rFonts w:asciiTheme="minorHAnsi" w:eastAsia="Arial" w:hAnsiTheme="minorHAnsi" w:cstheme="minorHAnsi"/>
          <w:b/>
          <w:sz w:val="28"/>
          <w:szCs w:val="28"/>
        </w:rPr>
        <w:t>BAKI 202</w:t>
      </w:r>
      <w:r w:rsidR="00702BE8" w:rsidRPr="00702BE8">
        <w:rPr>
          <w:rFonts w:asciiTheme="minorHAnsi" w:eastAsia="Arial" w:hAnsiTheme="minorHAnsi" w:cstheme="minorHAnsi"/>
          <w:b/>
          <w:sz w:val="28"/>
          <w:szCs w:val="28"/>
        </w:rPr>
        <w:t>2</w:t>
      </w:r>
    </w:p>
    <w:p w14:paraId="5F215896" w14:textId="77777777" w:rsidR="00310D68" w:rsidRPr="00702BE8" w:rsidRDefault="00310D68">
      <w:pPr>
        <w:spacing w:line="360" w:lineRule="auto"/>
        <w:jc w:val="both"/>
        <w:rPr>
          <w:rFonts w:asciiTheme="minorHAnsi" w:eastAsia="Arial" w:hAnsiTheme="minorHAnsi" w:cstheme="minorHAnsi"/>
          <w:sz w:val="28"/>
          <w:szCs w:val="28"/>
        </w:rPr>
      </w:pPr>
    </w:p>
    <w:p w14:paraId="1D504E5B" w14:textId="77777777" w:rsidR="00310D68" w:rsidRPr="00702BE8" w:rsidRDefault="00142BE2">
      <w:pPr>
        <w:spacing w:after="0" w:line="240" w:lineRule="auto"/>
        <w:jc w:val="center"/>
        <w:rPr>
          <w:rFonts w:asciiTheme="minorHAnsi" w:eastAsia="Arial" w:hAnsiTheme="minorHAnsi" w:cstheme="minorHAnsi"/>
          <w:b/>
          <w:sz w:val="28"/>
          <w:szCs w:val="28"/>
        </w:rPr>
      </w:pPr>
      <w:r w:rsidRPr="00702BE8">
        <w:rPr>
          <w:rFonts w:asciiTheme="minorHAnsi" w:eastAsia="Arial" w:hAnsiTheme="minorHAnsi" w:cstheme="minorHAnsi"/>
          <w:b/>
          <w:sz w:val="28"/>
          <w:szCs w:val="28"/>
        </w:rPr>
        <w:t>MÜNDƏRİCAT</w:t>
      </w:r>
    </w:p>
    <w:sdt>
      <w:sdtPr>
        <w:rPr>
          <w:rFonts w:asciiTheme="minorHAnsi" w:hAnsiTheme="minorHAnsi" w:cstheme="minorHAnsi"/>
        </w:rPr>
        <w:id w:val="1526442973"/>
        <w:docPartObj>
          <w:docPartGallery w:val="Table of Contents"/>
          <w:docPartUnique/>
        </w:docPartObj>
      </w:sdtPr>
      <w:sdtEndPr>
        <w:rPr>
          <w:b w:val="0"/>
          <w:bCs w:val="0"/>
          <w:caps w:val="0"/>
          <w:sz w:val="22"/>
          <w:szCs w:val="22"/>
        </w:rPr>
      </w:sdtEndPr>
      <w:sdtContent>
        <w:p w14:paraId="12090AD1" w14:textId="4E875849" w:rsidR="005B4819" w:rsidRPr="005B4819" w:rsidRDefault="00142BE2" w:rsidP="005B4819">
          <w:pPr>
            <w:pStyle w:val="11"/>
            <w:tabs>
              <w:tab w:val="clear" w:pos="10245"/>
              <w:tab w:val="right" w:pos="9350"/>
            </w:tabs>
            <w:spacing w:after="100" w:line="276" w:lineRule="auto"/>
            <w:rPr>
              <w:rStyle w:val="aa"/>
              <w:rFonts w:eastAsia="Arial" w:cstheme="majorHAnsi"/>
              <w:bCs w:val="0"/>
              <w:caps w:val="0"/>
              <w:lang w:val="en"/>
            </w:rPr>
          </w:pPr>
          <w:r w:rsidRPr="00702BE8">
            <w:rPr>
              <w:rFonts w:asciiTheme="minorHAnsi" w:hAnsiTheme="minorHAnsi" w:cstheme="minorHAnsi"/>
            </w:rPr>
            <w:fldChar w:fldCharType="begin"/>
          </w:r>
          <w:r w:rsidRPr="00702BE8">
            <w:rPr>
              <w:rFonts w:asciiTheme="minorHAnsi" w:hAnsiTheme="minorHAnsi" w:cstheme="minorHAnsi"/>
            </w:rPr>
            <w:instrText xml:space="preserve"> TOC \h \u \z </w:instrText>
          </w:r>
          <w:r w:rsidRPr="00702BE8">
            <w:rPr>
              <w:rFonts w:asciiTheme="minorHAnsi" w:hAnsiTheme="minorHAnsi" w:cstheme="minorHAnsi"/>
            </w:rPr>
            <w:fldChar w:fldCharType="separate"/>
          </w:r>
          <w:hyperlink w:anchor="_Toc107411974" w:history="1">
            <w:r w:rsidR="005B4819" w:rsidRPr="005B4819">
              <w:rPr>
                <w:rStyle w:val="aa"/>
                <w:rFonts w:eastAsia="Arial" w:cstheme="majorHAnsi"/>
                <w:bCs w:val="0"/>
                <w:caps w:val="0"/>
                <w:noProof/>
                <w:sz w:val="22"/>
                <w:szCs w:val="22"/>
                <w:lang w:val="en"/>
              </w:rPr>
              <w:t>1.</w:t>
            </w:r>
            <w:r w:rsidR="005B4819" w:rsidRPr="005B4819">
              <w:rPr>
                <w:rStyle w:val="aa"/>
                <w:rFonts w:eastAsia="Arial" w:cstheme="majorHAnsi"/>
                <w:bCs w:val="0"/>
                <w:caps w:val="0"/>
                <w:lang w:val="en"/>
              </w:rPr>
              <w:tab/>
            </w:r>
            <w:r w:rsidR="005B4819" w:rsidRPr="005B4819">
              <w:rPr>
                <w:rStyle w:val="aa"/>
                <w:rFonts w:eastAsia="Arial" w:cstheme="majorHAnsi"/>
                <w:bCs w:val="0"/>
                <w:caps w:val="0"/>
                <w:noProof/>
                <w:sz w:val="22"/>
                <w:szCs w:val="22"/>
                <w:lang w:val="en"/>
              </w:rPr>
              <w:t>Giriş</w:t>
            </w:r>
            <w:r w:rsidR="005B4819" w:rsidRPr="005B4819">
              <w:rPr>
                <w:rStyle w:val="aa"/>
                <w:rFonts w:eastAsia="Arial" w:cstheme="majorHAnsi"/>
                <w:bCs w:val="0"/>
                <w:caps w:val="0"/>
                <w:webHidden/>
                <w:sz w:val="22"/>
                <w:szCs w:val="22"/>
                <w:lang w:val="en"/>
              </w:rPr>
              <w:tab/>
            </w:r>
            <w:r w:rsidR="005B4819" w:rsidRPr="005B4819">
              <w:rPr>
                <w:rStyle w:val="aa"/>
                <w:rFonts w:eastAsia="Arial" w:cstheme="majorHAnsi"/>
                <w:bCs w:val="0"/>
                <w:caps w:val="0"/>
                <w:webHidden/>
                <w:sz w:val="22"/>
                <w:szCs w:val="22"/>
                <w:lang w:val="en"/>
              </w:rPr>
              <w:fldChar w:fldCharType="begin"/>
            </w:r>
            <w:r w:rsidR="005B4819" w:rsidRPr="005B4819">
              <w:rPr>
                <w:rStyle w:val="aa"/>
                <w:rFonts w:eastAsia="Arial" w:cstheme="majorHAnsi"/>
                <w:bCs w:val="0"/>
                <w:caps w:val="0"/>
                <w:webHidden/>
                <w:sz w:val="22"/>
                <w:szCs w:val="22"/>
                <w:lang w:val="en"/>
              </w:rPr>
              <w:instrText xml:space="preserve"> PAGEREF _Toc107411974 \h </w:instrText>
            </w:r>
            <w:r w:rsidR="005B4819" w:rsidRPr="005B4819">
              <w:rPr>
                <w:rStyle w:val="aa"/>
                <w:rFonts w:eastAsia="Arial" w:cstheme="majorHAnsi"/>
                <w:bCs w:val="0"/>
                <w:caps w:val="0"/>
                <w:webHidden/>
                <w:sz w:val="22"/>
                <w:szCs w:val="22"/>
                <w:lang w:val="en"/>
              </w:rPr>
            </w:r>
            <w:r w:rsidR="005B4819" w:rsidRPr="005B4819">
              <w:rPr>
                <w:rStyle w:val="aa"/>
                <w:rFonts w:eastAsia="Arial" w:cstheme="majorHAnsi"/>
                <w:bCs w:val="0"/>
                <w:caps w:val="0"/>
                <w:webHidden/>
                <w:sz w:val="22"/>
                <w:szCs w:val="22"/>
                <w:lang w:val="en"/>
              </w:rPr>
              <w:fldChar w:fldCharType="separate"/>
            </w:r>
            <w:r w:rsidR="005B4819" w:rsidRPr="005B4819">
              <w:rPr>
                <w:rStyle w:val="aa"/>
                <w:rFonts w:eastAsia="Arial" w:cstheme="majorHAnsi"/>
                <w:bCs w:val="0"/>
                <w:caps w:val="0"/>
                <w:webHidden/>
                <w:sz w:val="22"/>
                <w:szCs w:val="22"/>
                <w:lang w:val="en"/>
              </w:rPr>
              <w:t>3</w:t>
            </w:r>
            <w:r w:rsidR="005B4819" w:rsidRPr="005B4819">
              <w:rPr>
                <w:rStyle w:val="aa"/>
                <w:rFonts w:eastAsia="Arial" w:cstheme="majorHAnsi"/>
                <w:bCs w:val="0"/>
                <w:caps w:val="0"/>
                <w:webHidden/>
                <w:sz w:val="22"/>
                <w:szCs w:val="22"/>
                <w:lang w:val="en"/>
              </w:rPr>
              <w:fldChar w:fldCharType="end"/>
            </w:r>
          </w:hyperlink>
        </w:p>
        <w:p w14:paraId="7FF0BFE6" w14:textId="61081BCE" w:rsidR="005B4819" w:rsidRPr="005B4819" w:rsidRDefault="005B4819" w:rsidP="005B4819">
          <w:pPr>
            <w:pStyle w:val="11"/>
            <w:tabs>
              <w:tab w:val="clear" w:pos="10245"/>
              <w:tab w:val="right" w:pos="9350"/>
            </w:tabs>
            <w:spacing w:after="100" w:line="276" w:lineRule="auto"/>
            <w:rPr>
              <w:rStyle w:val="aa"/>
              <w:rFonts w:eastAsia="Arial" w:cstheme="majorHAnsi"/>
              <w:caps w:val="0"/>
              <w:lang w:val="en"/>
            </w:rPr>
          </w:pPr>
          <w:hyperlink w:anchor="_Toc107411975" w:history="1">
            <w:r w:rsidRPr="005B4819">
              <w:rPr>
                <w:rStyle w:val="aa"/>
                <w:rFonts w:eastAsia="Arial" w:cstheme="majorHAnsi"/>
                <w:bCs w:val="0"/>
                <w:caps w:val="0"/>
                <w:noProof/>
                <w:sz w:val="22"/>
                <w:szCs w:val="22"/>
                <w:lang w:val="en"/>
              </w:rPr>
              <w:t>1.1.</w:t>
            </w:r>
            <w:r w:rsidRPr="005B4819">
              <w:rPr>
                <w:rStyle w:val="aa"/>
                <w:rFonts w:eastAsia="Arial" w:cstheme="majorHAnsi"/>
                <w:caps w:val="0"/>
                <w:lang w:val="en"/>
              </w:rPr>
              <w:tab/>
            </w:r>
            <w:r w:rsidRPr="005B4819">
              <w:rPr>
                <w:rStyle w:val="aa"/>
                <w:rFonts w:eastAsia="Arial" w:cstheme="majorHAnsi"/>
                <w:bCs w:val="0"/>
                <w:caps w:val="0"/>
                <w:noProof/>
                <w:sz w:val="22"/>
                <w:szCs w:val="22"/>
                <w:lang w:val="en"/>
              </w:rPr>
              <w:t>“Elektron hökümət” portalından giriş</w:t>
            </w:r>
            <w:r w:rsidRPr="005B4819">
              <w:rPr>
                <w:rStyle w:val="aa"/>
                <w:rFonts w:eastAsia="Arial" w:cstheme="majorHAnsi"/>
                <w:bCs w:val="0"/>
                <w:caps w:val="0"/>
                <w:webHidden/>
                <w:sz w:val="22"/>
                <w:szCs w:val="22"/>
                <w:lang w:val="en"/>
              </w:rPr>
              <w:tab/>
            </w:r>
            <w:r w:rsidRPr="005B4819">
              <w:rPr>
                <w:rStyle w:val="aa"/>
                <w:rFonts w:eastAsia="Arial" w:cstheme="majorHAnsi"/>
                <w:bCs w:val="0"/>
                <w:caps w:val="0"/>
                <w:webHidden/>
                <w:sz w:val="22"/>
                <w:szCs w:val="22"/>
                <w:lang w:val="en"/>
              </w:rPr>
              <w:fldChar w:fldCharType="begin"/>
            </w:r>
            <w:r w:rsidRPr="005B4819">
              <w:rPr>
                <w:rStyle w:val="aa"/>
                <w:rFonts w:eastAsia="Arial" w:cstheme="majorHAnsi"/>
                <w:bCs w:val="0"/>
                <w:caps w:val="0"/>
                <w:webHidden/>
                <w:sz w:val="22"/>
                <w:szCs w:val="22"/>
                <w:lang w:val="en"/>
              </w:rPr>
              <w:instrText xml:space="preserve"> PAGEREF _Toc107411975 \h </w:instrText>
            </w:r>
            <w:r w:rsidRPr="005B4819">
              <w:rPr>
                <w:rStyle w:val="aa"/>
                <w:rFonts w:eastAsia="Arial" w:cstheme="majorHAnsi"/>
                <w:bCs w:val="0"/>
                <w:caps w:val="0"/>
                <w:webHidden/>
                <w:sz w:val="22"/>
                <w:szCs w:val="22"/>
                <w:lang w:val="en"/>
              </w:rPr>
            </w:r>
            <w:r w:rsidRPr="005B4819">
              <w:rPr>
                <w:rStyle w:val="aa"/>
                <w:rFonts w:eastAsia="Arial" w:cstheme="majorHAnsi"/>
                <w:bCs w:val="0"/>
                <w:caps w:val="0"/>
                <w:webHidden/>
                <w:sz w:val="22"/>
                <w:szCs w:val="22"/>
                <w:lang w:val="en"/>
              </w:rPr>
              <w:fldChar w:fldCharType="separate"/>
            </w:r>
            <w:r w:rsidRPr="005B4819">
              <w:rPr>
                <w:rStyle w:val="aa"/>
                <w:rFonts w:eastAsia="Arial" w:cstheme="majorHAnsi"/>
                <w:bCs w:val="0"/>
                <w:caps w:val="0"/>
                <w:webHidden/>
                <w:sz w:val="22"/>
                <w:szCs w:val="22"/>
                <w:lang w:val="en"/>
              </w:rPr>
              <w:t>3</w:t>
            </w:r>
            <w:r w:rsidRPr="005B4819">
              <w:rPr>
                <w:rStyle w:val="aa"/>
                <w:rFonts w:eastAsia="Arial" w:cstheme="majorHAnsi"/>
                <w:bCs w:val="0"/>
                <w:caps w:val="0"/>
                <w:webHidden/>
                <w:sz w:val="22"/>
                <w:szCs w:val="22"/>
                <w:lang w:val="en"/>
              </w:rPr>
              <w:fldChar w:fldCharType="end"/>
            </w:r>
          </w:hyperlink>
        </w:p>
        <w:p w14:paraId="51FEE1CD" w14:textId="1116E347" w:rsidR="005B4819" w:rsidRPr="005B4819" w:rsidRDefault="005B4819" w:rsidP="005B4819">
          <w:pPr>
            <w:pStyle w:val="11"/>
            <w:tabs>
              <w:tab w:val="clear" w:pos="10245"/>
              <w:tab w:val="right" w:pos="9350"/>
            </w:tabs>
            <w:spacing w:after="100" w:line="276" w:lineRule="auto"/>
            <w:rPr>
              <w:rStyle w:val="aa"/>
              <w:rFonts w:eastAsia="Arial" w:cstheme="majorHAnsi"/>
              <w:bCs w:val="0"/>
              <w:caps w:val="0"/>
              <w:lang w:val="en"/>
            </w:rPr>
          </w:pPr>
          <w:hyperlink w:anchor="_Toc107411976" w:history="1">
            <w:r w:rsidRPr="005B4819">
              <w:rPr>
                <w:rStyle w:val="aa"/>
                <w:rFonts w:eastAsia="Arial" w:cstheme="majorHAnsi"/>
                <w:bCs w:val="0"/>
                <w:caps w:val="0"/>
                <w:noProof/>
                <w:sz w:val="22"/>
                <w:szCs w:val="22"/>
                <w:lang w:val="en"/>
              </w:rPr>
              <w:t>2.</w:t>
            </w:r>
            <w:r w:rsidRPr="005B4819">
              <w:rPr>
                <w:rStyle w:val="aa"/>
                <w:rFonts w:eastAsia="Arial" w:cstheme="majorHAnsi"/>
                <w:bCs w:val="0"/>
                <w:caps w:val="0"/>
                <w:lang w:val="en"/>
              </w:rPr>
              <w:tab/>
            </w:r>
            <w:r w:rsidRPr="005B4819">
              <w:rPr>
                <w:rStyle w:val="aa"/>
                <w:rFonts w:eastAsia="Arial" w:cstheme="majorHAnsi"/>
                <w:bCs w:val="0"/>
                <w:caps w:val="0"/>
                <w:noProof/>
                <w:sz w:val="22"/>
                <w:szCs w:val="22"/>
                <w:lang w:val="en"/>
              </w:rPr>
              <w:t>Yeni obyektlər üçün qoşulma qaydası</w:t>
            </w:r>
            <w:r w:rsidRPr="005B4819">
              <w:rPr>
                <w:rStyle w:val="aa"/>
                <w:rFonts w:eastAsia="Arial" w:cstheme="majorHAnsi"/>
                <w:bCs w:val="0"/>
                <w:caps w:val="0"/>
                <w:webHidden/>
                <w:sz w:val="22"/>
                <w:szCs w:val="22"/>
                <w:lang w:val="en"/>
              </w:rPr>
              <w:tab/>
            </w:r>
            <w:r w:rsidRPr="005B4819">
              <w:rPr>
                <w:rStyle w:val="aa"/>
                <w:rFonts w:eastAsia="Arial" w:cstheme="majorHAnsi"/>
                <w:bCs w:val="0"/>
                <w:caps w:val="0"/>
                <w:webHidden/>
                <w:sz w:val="22"/>
                <w:szCs w:val="22"/>
                <w:lang w:val="en"/>
              </w:rPr>
              <w:fldChar w:fldCharType="begin"/>
            </w:r>
            <w:r w:rsidRPr="005B4819">
              <w:rPr>
                <w:rStyle w:val="aa"/>
                <w:rFonts w:eastAsia="Arial" w:cstheme="majorHAnsi"/>
                <w:bCs w:val="0"/>
                <w:caps w:val="0"/>
                <w:webHidden/>
                <w:sz w:val="22"/>
                <w:szCs w:val="22"/>
                <w:lang w:val="en"/>
              </w:rPr>
              <w:instrText xml:space="preserve"> PAGEREF _Toc107411976 \h </w:instrText>
            </w:r>
            <w:r w:rsidRPr="005B4819">
              <w:rPr>
                <w:rStyle w:val="aa"/>
                <w:rFonts w:eastAsia="Arial" w:cstheme="majorHAnsi"/>
                <w:bCs w:val="0"/>
                <w:caps w:val="0"/>
                <w:webHidden/>
                <w:sz w:val="22"/>
                <w:szCs w:val="22"/>
                <w:lang w:val="en"/>
              </w:rPr>
            </w:r>
            <w:r w:rsidRPr="005B4819">
              <w:rPr>
                <w:rStyle w:val="aa"/>
                <w:rFonts w:eastAsia="Arial" w:cstheme="majorHAnsi"/>
                <w:bCs w:val="0"/>
                <w:caps w:val="0"/>
                <w:webHidden/>
                <w:sz w:val="22"/>
                <w:szCs w:val="22"/>
                <w:lang w:val="en"/>
              </w:rPr>
              <w:fldChar w:fldCharType="separate"/>
            </w:r>
            <w:r w:rsidRPr="005B4819">
              <w:rPr>
                <w:rStyle w:val="aa"/>
                <w:rFonts w:eastAsia="Arial" w:cstheme="majorHAnsi"/>
                <w:bCs w:val="0"/>
                <w:caps w:val="0"/>
                <w:webHidden/>
                <w:sz w:val="22"/>
                <w:szCs w:val="22"/>
                <w:lang w:val="en"/>
              </w:rPr>
              <w:t>6</w:t>
            </w:r>
            <w:r w:rsidRPr="005B4819">
              <w:rPr>
                <w:rStyle w:val="aa"/>
                <w:rFonts w:eastAsia="Arial" w:cstheme="majorHAnsi"/>
                <w:bCs w:val="0"/>
                <w:caps w:val="0"/>
                <w:webHidden/>
                <w:sz w:val="22"/>
                <w:szCs w:val="22"/>
                <w:lang w:val="en"/>
              </w:rPr>
              <w:fldChar w:fldCharType="end"/>
            </w:r>
          </w:hyperlink>
        </w:p>
        <w:p w14:paraId="3A294A11" w14:textId="3DBAEE6D" w:rsidR="005B4819" w:rsidRPr="005B4819" w:rsidRDefault="005B4819" w:rsidP="005B4819">
          <w:pPr>
            <w:pStyle w:val="11"/>
            <w:tabs>
              <w:tab w:val="clear" w:pos="10245"/>
              <w:tab w:val="right" w:pos="9350"/>
            </w:tabs>
            <w:spacing w:after="100" w:line="276" w:lineRule="auto"/>
            <w:rPr>
              <w:rStyle w:val="aa"/>
              <w:rFonts w:eastAsia="Arial" w:cstheme="majorHAnsi"/>
              <w:caps w:val="0"/>
              <w:lang w:val="en"/>
            </w:rPr>
          </w:pPr>
          <w:hyperlink w:anchor="_Toc107411977" w:history="1">
            <w:r w:rsidRPr="005B4819">
              <w:rPr>
                <w:rStyle w:val="aa"/>
                <w:rFonts w:eastAsia="Arial" w:cstheme="majorHAnsi"/>
                <w:bCs w:val="0"/>
                <w:caps w:val="0"/>
                <w:noProof/>
                <w:sz w:val="22"/>
                <w:szCs w:val="22"/>
                <w:lang w:val="en"/>
              </w:rPr>
              <w:t>2.1.</w:t>
            </w:r>
            <w:r w:rsidRPr="005B4819">
              <w:rPr>
                <w:rStyle w:val="aa"/>
                <w:rFonts w:eastAsia="Arial" w:cstheme="majorHAnsi"/>
                <w:caps w:val="0"/>
                <w:lang w:val="en"/>
              </w:rPr>
              <w:tab/>
            </w:r>
            <w:r w:rsidRPr="005B4819">
              <w:rPr>
                <w:rStyle w:val="aa"/>
                <w:rFonts w:eastAsia="Arial" w:cstheme="majorHAnsi"/>
                <w:bCs w:val="0"/>
                <w:caps w:val="0"/>
                <w:noProof/>
                <w:sz w:val="22"/>
                <w:szCs w:val="22"/>
                <w:lang w:val="en"/>
              </w:rPr>
              <w:t>Əsas məlumatlar</w:t>
            </w:r>
            <w:r w:rsidRPr="005B4819">
              <w:rPr>
                <w:rStyle w:val="aa"/>
                <w:rFonts w:eastAsia="Arial" w:cstheme="majorHAnsi"/>
                <w:bCs w:val="0"/>
                <w:caps w:val="0"/>
                <w:webHidden/>
                <w:sz w:val="22"/>
                <w:szCs w:val="22"/>
                <w:lang w:val="en"/>
              </w:rPr>
              <w:tab/>
            </w:r>
            <w:r w:rsidRPr="005B4819">
              <w:rPr>
                <w:rStyle w:val="aa"/>
                <w:rFonts w:eastAsia="Arial" w:cstheme="majorHAnsi"/>
                <w:bCs w:val="0"/>
                <w:caps w:val="0"/>
                <w:webHidden/>
                <w:sz w:val="22"/>
                <w:szCs w:val="22"/>
                <w:lang w:val="en"/>
              </w:rPr>
              <w:fldChar w:fldCharType="begin"/>
            </w:r>
            <w:r w:rsidRPr="005B4819">
              <w:rPr>
                <w:rStyle w:val="aa"/>
                <w:rFonts w:eastAsia="Arial" w:cstheme="majorHAnsi"/>
                <w:bCs w:val="0"/>
                <w:caps w:val="0"/>
                <w:webHidden/>
                <w:sz w:val="22"/>
                <w:szCs w:val="22"/>
                <w:lang w:val="en"/>
              </w:rPr>
              <w:instrText xml:space="preserve"> PAGEREF _Toc107411977 \h </w:instrText>
            </w:r>
            <w:r w:rsidRPr="005B4819">
              <w:rPr>
                <w:rStyle w:val="aa"/>
                <w:rFonts w:eastAsia="Arial" w:cstheme="majorHAnsi"/>
                <w:bCs w:val="0"/>
                <w:caps w:val="0"/>
                <w:webHidden/>
                <w:sz w:val="22"/>
                <w:szCs w:val="22"/>
                <w:lang w:val="en"/>
              </w:rPr>
            </w:r>
            <w:r w:rsidRPr="005B4819">
              <w:rPr>
                <w:rStyle w:val="aa"/>
                <w:rFonts w:eastAsia="Arial" w:cstheme="majorHAnsi"/>
                <w:bCs w:val="0"/>
                <w:caps w:val="0"/>
                <w:webHidden/>
                <w:sz w:val="22"/>
                <w:szCs w:val="22"/>
                <w:lang w:val="en"/>
              </w:rPr>
              <w:fldChar w:fldCharType="separate"/>
            </w:r>
            <w:r w:rsidRPr="005B4819">
              <w:rPr>
                <w:rStyle w:val="aa"/>
                <w:rFonts w:eastAsia="Arial" w:cstheme="majorHAnsi"/>
                <w:bCs w:val="0"/>
                <w:caps w:val="0"/>
                <w:webHidden/>
                <w:sz w:val="22"/>
                <w:szCs w:val="22"/>
                <w:lang w:val="en"/>
              </w:rPr>
              <w:t>6</w:t>
            </w:r>
            <w:r w:rsidRPr="005B4819">
              <w:rPr>
                <w:rStyle w:val="aa"/>
                <w:rFonts w:eastAsia="Arial" w:cstheme="majorHAnsi"/>
                <w:bCs w:val="0"/>
                <w:caps w:val="0"/>
                <w:webHidden/>
                <w:sz w:val="22"/>
                <w:szCs w:val="22"/>
                <w:lang w:val="en"/>
              </w:rPr>
              <w:fldChar w:fldCharType="end"/>
            </w:r>
          </w:hyperlink>
        </w:p>
        <w:p w14:paraId="5D0B4AC9" w14:textId="3CD36FE0" w:rsidR="005B4819" w:rsidRPr="005B4819" w:rsidRDefault="005B4819" w:rsidP="005B4819">
          <w:pPr>
            <w:pStyle w:val="11"/>
            <w:tabs>
              <w:tab w:val="clear" w:pos="10245"/>
              <w:tab w:val="right" w:pos="9350"/>
            </w:tabs>
            <w:spacing w:after="100" w:line="276" w:lineRule="auto"/>
            <w:rPr>
              <w:rStyle w:val="aa"/>
              <w:rFonts w:eastAsia="Arial" w:cstheme="majorHAnsi"/>
              <w:caps w:val="0"/>
              <w:lang w:val="en"/>
            </w:rPr>
          </w:pPr>
          <w:hyperlink w:anchor="_Toc107411978" w:history="1">
            <w:r w:rsidRPr="005B4819">
              <w:rPr>
                <w:rStyle w:val="aa"/>
                <w:rFonts w:eastAsia="Arial" w:cstheme="majorHAnsi"/>
                <w:bCs w:val="0"/>
                <w:caps w:val="0"/>
                <w:noProof/>
                <w:sz w:val="22"/>
                <w:szCs w:val="22"/>
                <w:lang w:val="en"/>
              </w:rPr>
              <w:t>2.2.</w:t>
            </w:r>
            <w:r w:rsidRPr="005B4819">
              <w:rPr>
                <w:rStyle w:val="aa"/>
                <w:rFonts w:eastAsia="Arial" w:cstheme="majorHAnsi"/>
                <w:caps w:val="0"/>
                <w:lang w:val="en"/>
              </w:rPr>
              <w:tab/>
            </w:r>
            <w:r w:rsidRPr="005B4819">
              <w:rPr>
                <w:rStyle w:val="aa"/>
                <w:rFonts w:eastAsia="Arial" w:cstheme="majorHAnsi"/>
                <w:bCs w:val="0"/>
                <w:caps w:val="0"/>
                <w:noProof/>
                <w:sz w:val="22"/>
                <w:szCs w:val="22"/>
                <w:lang w:val="en"/>
              </w:rPr>
              <w:t>VÖEN məlumatları</w:t>
            </w:r>
            <w:r w:rsidRPr="005B4819">
              <w:rPr>
                <w:rStyle w:val="aa"/>
                <w:rFonts w:eastAsia="Arial" w:cstheme="majorHAnsi"/>
                <w:bCs w:val="0"/>
                <w:caps w:val="0"/>
                <w:webHidden/>
                <w:sz w:val="22"/>
                <w:szCs w:val="22"/>
                <w:lang w:val="en"/>
              </w:rPr>
              <w:tab/>
            </w:r>
            <w:r w:rsidRPr="005B4819">
              <w:rPr>
                <w:rStyle w:val="aa"/>
                <w:rFonts w:eastAsia="Arial" w:cstheme="majorHAnsi"/>
                <w:bCs w:val="0"/>
                <w:caps w:val="0"/>
                <w:webHidden/>
                <w:sz w:val="22"/>
                <w:szCs w:val="22"/>
                <w:lang w:val="en"/>
              </w:rPr>
              <w:fldChar w:fldCharType="begin"/>
            </w:r>
            <w:r w:rsidRPr="005B4819">
              <w:rPr>
                <w:rStyle w:val="aa"/>
                <w:rFonts w:eastAsia="Arial" w:cstheme="majorHAnsi"/>
                <w:bCs w:val="0"/>
                <w:caps w:val="0"/>
                <w:webHidden/>
                <w:sz w:val="22"/>
                <w:szCs w:val="22"/>
                <w:lang w:val="en"/>
              </w:rPr>
              <w:instrText xml:space="preserve"> PAGEREF _Toc107411978 \h </w:instrText>
            </w:r>
            <w:r w:rsidRPr="005B4819">
              <w:rPr>
                <w:rStyle w:val="aa"/>
                <w:rFonts w:eastAsia="Arial" w:cstheme="majorHAnsi"/>
                <w:bCs w:val="0"/>
                <w:caps w:val="0"/>
                <w:webHidden/>
                <w:sz w:val="22"/>
                <w:szCs w:val="22"/>
                <w:lang w:val="en"/>
              </w:rPr>
            </w:r>
            <w:r w:rsidRPr="005B4819">
              <w:rPr>
                <w:rStyle w:val="aa"/>
                <w:rFonts w:eastAsia="Arial" w:cstheme="majorHAnsi"/>
                <w:bCs w:val="0"/>
                <w:caps w:val="0"/>
                <w:webHidden/>
                <w:sz w:val="22"/>
                <w:szCs w:val="22"/>
                <w:lang w:val="en"/>
              </w:rPr>
              <w:fldChar w:fldCharType="separate"/>
            </w:r>
            <w:r w:rsidRPr="005B4819">
              <w:rPr>
                <w:rStyle w:val="aa"/>
                <w:rFonts w:eastAsia="Arial" w:cstheme="majorHAnsi"/>
                <w:bCs w:val="0"/>
                <w:caps w:val="0"/>
                <w:webHidden/>
                <w:sz w:val="22"/>
                <w:szCs w:val="22"/>
                <w:lang w:val="en"/>
              </w:rPr>
              <w:t>7</w:t>
            </w:r>
            <w:r w:rsidRPr="005B4819">
              <w:rPr>
                <w:rStyle w:val="aa"/>
                <w:rFonts w:eastAsia="Arial" w:cstheme="majorHAnsi"/>
                <w:bCs w:val="0"/>
                <w:caps w:val="0"/>
                <w:webHidden/>
                <w:sz w:val="22"/>
                <w:szCs w:val="22"/>
                <w:lang w:val="en"/>
              </w:rPr>
              <w:fldChar w:fldCharType="end"/>
            </w:r>
          </w:hyperlink>
        </w:p>
        <w:p w14:paraId="1540EE58" w14:textId="58349237" w:rsidR="005B4819" w:rsidRPr="005B4819" w:rsidRDefault="005B4819" w:rsidP="005B4819">
          <w:pPr>
            <w:pStyle w:val="11"/>
            <w:tabs>
              <w:tab w:val="clear" w:pos="10245"/>
              <w:tab w:val="right" w:pos="9350"/>
            </w:tabs>
            <w:spacing w:after="100" w:line="276" w:lineRule="auto"/>
            <w:rPr>
              <w:rStyle w:val="aa"/>
              <w:rFonts w:eastAsia="Arial" w:cstheme="majorHAnsi"/>
              <w:caps w:val="0"/>
              <w:lang w:val="en"/>
            </w:rPr>
          </w:pPr>
          <w:hyperlink w:anchor="_Toc107411979" w:history="1">
            <w:r w:rsidRPr="005B4819">
              <w:rPr>
                <w:rStyle w:val="aa"/>
                <w:rFonts w:eastAsia="Arial" w:cstheme="majorHAnsi"/>
                <w:bCs w:val="0"/>
                <w:caps w:val="0"/>
                <w:noProof/>
                <w:sz w:val="22"/>
                <w:szCs w:val="22"/>
                <w:lang w:val="en"/>
              </w:rPr>
              <w:t>2.3.</w:t>
            </w:r>
            <w:r w:rsidRPr="005B4819">
              <w:rPr>
                <w:rStyle w:val="aa"/>
                <w:rFonts w:eastAsia="Arial" w:cstheme="majorHAnsi"/>
                <w:caps w:val="0"/>
                <w:lang w:val="en"/>
              </w:rPr>
              <w:tab/>
            </w:r>
            <w:r w:rsidRPr="005B4819">
              <w:rPr>
                <w:rStyle w:val="aa"/>
                <w:rFonts w:eastAsia="Arial" w:cstheme="majorHAnsi"/>
                <w:bCs w:val="0"/>
                <w:caps w:val="0"/>
                <w:noProof/>
                <w:sz w:val="22"/>
                <w:szCs w:val="22"/>
                <w:lang w:val="en"/>
              </w:rPr>
              <w:t>Müraciət məlumatları</w:t>
            </w:r>
            <w:r w:rsidRPr="005B4819">
              <w:rPr>
                <w:rStyle w:val="aa"/>
                <w:rFonts w:eastAsia="Arial" w:cstheme="majorHAnsi"/>
                <w:bCs w:val="0"/>
                <w:caps w:val="0"/>
                <w:webHidden/>
                <w:sz w:val="22"/>
                <w:szCs w:val="22"/>
                <w:lang w:val="en"/>
              </w:rPr>
              <w:tab/>
            </w:r>
            <w:r w:rsidRPr="005B4819">
              <w:rPr>
                <w:rStyle w:val="aa"/>
                <w:rFonts w:eastAsia="Arial" w:cstheme="majorHAnsi"/>
                <w:bCs w:val="0"/>
                <w:caps w:val="0"/>
                <w:webHidden/>
                <w:sz w:val="22"/>
                <w:szCs w:val="22"/>
                <w:lang w:val="en"/>
              </w:rPr>
              <w:fldChar w:fldCharType="begin"/>
            </w:r>
            <w:r w:rsidRPr="005B4819">
              <w:rPr>
                <w:rStyle w:val="aa"/>
                <w:rFonts w:eastAsia="Arial" w:cstheme="majorHAnsi"/>
                <w:bCs w:val="0"/>
                <w:caps w:val="0"/>
                <w:webHidden/>
                <w:sz w:val="22"/>
                <w:szCs w:val="22"/>
                <w:lang w:val="en"/>
              </w:rPr>
              <w:instrText xml:space="preserve"> PAGEREF _Toc107411979 \h </w:instrText>
            </w:r>
            <w:r w:rsidRPr="005B4819">
              <w:rPr>
                <w:rStyle w:val="aa"/>
                <w:rFonts w:eastAsia="Arial" w:cstheme="majorHAnsi"/>
                <w:bCs w:val="0"/>
                <w:caps w:val="0"/>
                <w:webHidden/>
                <w:sz w:val="22"/>
                <w:szCs w:val="22"/>
                <w:lang w:val="en"/>
              </w:rPr>
            </w:r>
            <w:r w:rsidRPr="005B4819">
              <w:rPr>
                <w:rStyle w:val="aa"/>
                <w:rFonts w:eastAsia="Arial" w:cstheme="majorHAnsi"/>
                <w:bCs w:val="0"/>
                <w:caps w:val="0"/>
                <w:webHidden/>
                <w:sz w:val="22"/>
                <w:szCs w:val="22"/>
                <w:lang w:val="en"/>
              </w:rPr>
              <w:fldChar w:fldCharType="separate"/>
            </w:r>
            <w:r w:rsidRPr="005B4819">
              <w:rPr>
                <w:rStyle w:val="aa"/>
                <w:rFonts w:eastAsia="Arial" w:cstheme="majorHAnsi"/>
                <w:bCs w:val="0"/>
                <w:caps w:val="0"/>
                <w:webHidden/>
                <w:sz w:val="22"/>
                <w:szCs w:val="22"/>
                <w:lang w:val="en"/>
              </w:rPr>
              <w:t>8</w:t>
            </w:r>
            <w:r w:rsidRPr="005B4819">
              <w:rPr>
                <w:rStyle w:val="aa"/>
                <w:rFonts w:eastAsia="Arial" w:cstheme="majorHAnsi"/>
                <w:bCs w:val="0"/>
                <w:caps w:val="0"/>
                <w:webHidden/>
                <w:sz w:val="22"/>
                <w:szCs w:val="22"/>
                <w:lang w:val="en"/>
              </w:rPr>
              <w:fldChar w:fldCharType="end"/>
            </w:r>
          </w:hyperlink>
        </w:p>
        <w:p w14:paraId="770459F7" w14:textId="203FBEC4" w:rsidR="005B4819" w:rsidRPr="005B4819" w:rsidRDefault="005B4819" w:rsidP="005B4819">
          <w:pPr>
            <w:pStyle w:val="11"/>
            <w:tabs>
              <w:tab w:val="clear" w:pos="10245"/>
              <w:tab w:val="right" w:pos="9350"/>
            </w:tabs>
            <w:spacing w:after="100" w:line="276" w:lineRule="auto"/>
            <w:rPr>
              <w:rStyle w:val="aa"/>
              <w:rFonts w:eastAsia="Arial" w:cstheme="majorHAnsi"/>
              <w:caps w:val="0"/>
              <w:lang w:val="en"/>
            </w:rPr>
          </w:pPr>
          <w:hyperlink w:anchor="_Toc107411980" w:history="1">
            <w:r w:rsidRPr="005B4819">
              <w:rPr>
                <w:rStyle w:val="aa"/>
                <w:rFonts w:eastAsia="Arial" w:cstheme="majorHAnsi"/>
                <w:bCs w:val="0"/>
                <w:caps w:val="0"/>
                <w:noProof/>
                <w:sz w:val="22"/>
                <w:szCs w:val="22"/>
                <w:lang w:val="en"/>
              </w:rPr>
              <w:t>2.4.</w:t>
            </w:r>
            <w:r w:rsidRPr="005B4819">
              <w:rPr>
                <w:rStyle w:val="aa"/>
                <w:rFonts w:eastAsia="Arial" w:cstheme="majorHAnsi"/>
                <w:caps w:val="0"/>
                <w:lang w:val="en"/>
              </w:rPr>
              <w:tab/>
            </w:r>
            <w:r w:rsidRPr="005B4819">
              <w:rPr>
                <w:rStyle w:val="aa"/>
                <w:rFonts w:eastAsia="Arial" w:cstheme="majorHAnsi"/>
                <w:bCs w:val="0"/>
                <w:caps w:val="0"/>
                <w:noProof/>
                <w:sz w:val="22"/>
                <w:szCs w:val="22"/>
                <w:lang w:val="en"/>
              </w:rPr>
              <w:t>Obyekt məlumatları</w:t>
            </w:r>
            <w:r w:rsidRPr="005B4819">
              <w:rPr>
                <w:rStyle w:val="aa"/>
                <w:rFonts w:eastAsia="Arial" w:cstheme="majorHAnsi"/>
                <w:bCs w:val="0"/>
                <w:caps w:val="0"/>
                <w:webHidden/>
                <w:sz w:val="22"/>
                <w:szCs w:val="22"/>
                <w:lang w:val="en"/>
              </w:rPr>
              <w:tab/>
            </w:r>
            <w:r w:rsidRPr="005B4819">
              <w:rPr>
                <w:rStyle w:val="aa"/>
                <w:rFonts w:eastAsia="Arial" w:cstheme="majorHAnsi"/>
                <w:bCs w:val="0"/>
                <w:caps w:val="0"/>
                <w:webHidden/>
                <w:sz w:val="22"/>
                <w:szCs w:val="22"/>
                <w:lang w:val="en"/>
              </w:rPr>
              <w:fldChar w:fldCharType="begin"/>
            </w:r>
            <w:r w:rsidRPr="005B4819">
              <w:rPr>
                <w:rStyle w:val="aa"/>
                <w:rFonts w:eastAsia="Arial" w:cstheme="majorHAnsi"/>
                <w:bCs w:val="0"/>
                <w:caps w:val="0"/>
                <w:webHidden/>
                <w:sz w:val="22"/>
                <w:szCs w:val="22"/>
                <w:lang w:val="en"/>
              </w:rPr>
              <w:instrText xml:space="preserve"> PAGEREF _Toc107411980 \h </w:instrText>
            </w:r>
            <w:r w:rsidRPr="005B4819">
              <w:rPr>
                <w:rStyle w:val="aa"/>
                <w:rFonts w:eastAsia="Arial" w:cstheme="majorHAnsi"/>
                <w:bCs w:val="0"/>
                <w:caps w:val="0"/>
                <w:webHidden/>
                <w:sz w:val="22"/>
                <w:szCs w:val="22"/>
                <w:lang w:val="en"/>
              </w:rPr>
            </w:r>
            <w:r w:rsidRPr="005B4819">
              <w:rPr>
                <w:rStyle w:val="aa"/>
                <w:rFonts w:eastAsia="Arial" w:cstheme="majorHAnsi"/>
                <w:bCs w:val="0"/>
                <w:caps w:val="0"/>
                <w:webHidden/>
                <w:sz w:val="22"/>
                <w:szCs w:val="22"/>
                <w:lang w:val="en"/>
              </w:rPr>
              <w:fldChar w:fldCharType="separate"/>
            </w:r>
            <w:r w:rsidRPr="005B4819">
              <w:rPr>
                <w:rStyle w:val="aa"/>
                <w:rFonts w:eastAsia="Arial" w:cstheme="majorHAnsi"/>
                <w:bCs w:val="0"/>
                <w:caps w:val="0"/>
                <w:webHidden/>
                <w:sz w:val="22"/>
                <w:szCs w:val="22"/>
                <w:lang w:val="en"/>
              </w:rPr>
              <w:t>9</w:t>
            </w:r>
            <w:r w:rsidRPr="005B4819">
              <w:rPr>
                <w:rStyle w:val="aa"/>
                <w:rFonts w:eastAsia="Arial" w:cstheme="majorHAnsi"/>
                <w:bCs w:val="0"/>
                <w:caps w:val="0"/>
                <w:webHidden/>
                <w:sz w:val="22"/>
                <w:szCs w:val="22"/>
                <w:lang w:val="en"/>
              </w:rPr>
              <w:fldChar w:fldCharType="end"/>
            </w:r>
          </w:hyperlink>
        </w:p>
        <w:p w14:paraId="7CFC5B2D" w14:textId="65C90D62" w:rsidR="005B4819" w:rsidRPr="005B4819" w:rsidRDefault="005B4819" w:rsidP="005B4819">
          <w:pPr>
            <w:pStyle w:val="11"/>
            <w:tabs>
              <w:tab w:val="clear" w:pos="10245"/>
              <w:tab w:val="right" w:pos="9350"/>
            </w:tabs>
            <w:spacing w:after="100" w:line="276" w:lineRule="auto"/>
            <w:rPr>
              <w:rStyle w:val="aa"/>
              <w:rFonts w:eastAsia="Arial" w:cstheme="majorHAnsi"/>
              <w:caps w:val="0"/>
              <w:lang w:val="en"/>
            </w:rPr>
          </w:pPr>
          <w:hyperlink w:anchor="_Toc107411981" w:history="1">
            <w:r w:rsidRPr="005B4819">
              <w:rPr>
                <w:rStyle w:val="aa"/>
                <w:rFonts w:eastAsia="Arial" w:cstheme="majorHAnsi"/>
                <w:bCs w:val="0"/>
                <w:caps w:val="0"/>
                <w:noProof/>
                <w:sz w:val="22"/>
                <w:szCs w:val="22"/>
                <w:lang w:val="en"/>
              </w:rPr>
              <w:t>2.5.</w:t>
            </w:r>
            <w:r w:rsidRPr="005B4819">
              <w:rPr>
                <w:rStyle w:val="aa"/>
                <w:rFonts w:eastAsia="Arial" w:cstheme="majorHAnsi"/>
                <w:caps w:val="0"/>
                <w:lang w:val="en"/>
              </w:rPr>
              <w:tab/>
            </w:r>
            <w:r w:rsidRPr="005B4819">
              <w:rPr>
                <w:rStyle w:val="aa"/>
                <w:rFonts w:eastAsia="Arial" w:cstheme="majorHAnsi"/>
                <w:bCs w:val="0"/>
                <w:caps w:val="0"/>
                <w:noProof/>
                <w:sz w:val="22"/>
                <w:szCs w:val="22"/>
                <w:lang w:val="en"/>
              </w:rPr>
              <w:t>Əlaqə məlumatları</w:t>
            </w:r>
            <w:r w:rsidRPr="005B4819">
              <w:rPr>
                <w:rStyle w:val="aa"/>
                <w:rFonts w:eastAsia="Arial" w:cstheme="majorHAnsi"/>
                <w:bCs w:val="0"/>
                <w:caps w:val="0"/>
                <w:webHidden/>
                <w:sz w:val="22"/>
                <w:szCs w:val="22"/>
                <w:lang w:val="en"/>
              </w:rPr>
              <w:tab/>
            </w:r>
            <w:r w:rsidRPr="005B4819">
              <w:rPr>
                <w:rStyle w:val="aa"/>
                <w:rFonts w:eastAsia="Arial" w:cstheme="majorHAnsi"/>
                <w:bCs w:val="0"/>
                <w:caps w:val="0"/>
                <w:webHidden/>
                <w:sz w:val="22"/>
                <w:szCs w:val="22"/>
                <w:lang w:val="en"/>
              </w:rPr>
              <w:fldChar w:fldCharType="begin"/>
            </w:r>
            <w:r w:rsidRPr="005B4819">
              <w:rPr>
                <w:rStyle w:val="aa"/>
                <w:rFonts w:eastAsia="Arial" w:cstheme="majorHAnsi"/>
                <w:bCs w:val="0"/>
                <w:caps w:val="0"/>
                <w:webHidden/>
                <w:sz w:val="22"/>
                <w:szCs w:val="22"/>
                <w:lang w:val="en"/>
              </w:rPr>
              <w:instrText xml:space="preserve"> PAGEREF _Toc107411981 \h </w:instrText>
            </w:r>
            <w:r w:rsidRPr="005B4819">
              <w:rPr>
                <w:rStyle w:val="aa"/>
                <w:rFonts w:eastAsia="Arial" w:cstheme="majorHAnsi"/>
                <w:bCs w:val="0"/>
                <w:caps w:val="0"/>
                <w:webHidden/>
                <w:sz w:val="22"/>
                <w:szCs w:val="22"/>
                <w:lang w:val="en"/>
              </w:rPr>
            </w:r>
            <w:r w:rsidRPr="005B4819">
              <w:rPr>
                <w:rStyle w:val="aa"/>
                <w:rFonts w:eastAsia="Arial" w:cstheme="majorHAnsi"/>
                <w:bCs w:val="0"/>
                <w:caps w:val="0"/>
                <w:webHidden/>
                <w:sz w:val="22"/>
                <w:szCs w:val="22"/>
                <w:lang w:val="en"/>
              </w:rPr>
              <w:fldChar w:fldCharType="separate"/>
            </w:r>
            <w:r w:rsidRPr="005B4819">
              <w:rPr>
                <w:rStyle w:val="aa"/>
                <w:rFonts w:eastAsia="Arial" w:cstheme="majorHAnsi"/>
                <w:bCs w:val="0"/>
                <w:caps w:val="0"/>
                <w:webHidden/>
                <w:sz w:val="22"/>
                <w:szCs w:val="22"/>
                <w:lang w:val="en"/>
              </w:rPr>
              <w:t>9</w:t>
            </w:r>
            <w:r w:rsidRPr="005B4819">
              <w:rPr>
                <w:rStyle w:val="aa"/>
                <w:rFonts w:eastAsia="Arial" w:cstheme="majorHAnsi"/>
                <w:bCs w:val="0"/>
                <w:caps w:val="0"/>
                <w:webHidden/>
                <w:sz w:val="22"/>
                <w:szCs w:val="22"/>
                <w:lang w:val="en"/>
              </w:rPr>
              <w:fldChar w:fldCharType="end"/>
            </w:r>
          </w:hyperlink>
        </w:p>
        <w:p w14:paraId="7842D6B0" w14:textId="2967B3C8" w:rsidR="005B4819" w:rsidRPr="005B4819" w:rsidRDefault="005B4819" w:rsidP="005B4819">
          <w:pPr>
            <w:pStyle w:val="11"/>
            <w:tabs>
              <w:tab w:val="clear" w:pos="10245"/>
              <w:tab w:val="right" w:pos="9350"/>
            </w:tabs>
            <w:spacing w:after="100" w:line="276" w:lineRule="auto"/>
            <w:rPr>
              <w:rStyle w:val="aa"/>
              <w:rFonts w:eastAsia="Arial" w:cstheme="majorHAnsi"/>
              <w:bCs w:val="0"/>
              <w:caps w:val="0"/>
              <w:lang w:val="en"/>
            </w:rPr>
          </w:pPr>
          <w:hyperlink w:anchor="_Toc107411982" w:history="1">
            <w:r w:rsidRPr="005B4819">
              <w:rPr>
                <w:rStyle w:val="aa"/>
                <w:rFonts w:eastAsia="Arial" w:cstheme="majorHAnsi"/>
                <w:bCs w:val="0"/>
                <w:caps w:val="0"/>
                <w:noProof/>
                <w:sz w:val="22"/>
                <w:szCs w:val="22"/>
                <w:lang w:val="en"/>
              </w:rPr>
              <w:t>3.</w:t>
            </w:r>
            <w:r w:rsidRPr="005B4819">
              <w:rPr>
                <w:rStyle w:val="aa"/>
                <w:rFonts w:eastAsia="Arial" w:cstheme="majorHAnsi"/>
                <w:bCs w:val="0"/>
                <w:caps w:val="0"/>
                <w:lang w:val="en"/>
              </w:rPr>
              <w:tab/>
            </w:r>
            <w:r w:rsidRPr="005B4819">
              <w:rPr>
                <w:rStyle w:val="aa"/>
                <w:rFonts w:eastAsia="Arial" w:cstheme="majorHAnsi"/>
                <w:bCs w:val="0"/>
                <w:caps w:val="0"/>
                <w:noProof/>
                <w:sz w:val="22"/>
                <w:szCs w:val="22"/>
                <w:lang w:val="en"/>
              </w:rPr>
              <w:t>Müraciət barədə məlumatlar</w:t>
            </w:r>
            <w:r w:rsidRPr="005B4819">
              <w:rPr>
                <w:rStyle w:val="aa"/>
                <w:rFonts w:eastAsia="Arial" w:cstheme="majorHAnsi"/>
                <w:bCs w:val="0"/>
                <w:caps w:val="0"/>
                <w:webHidden/>
                <w:sz w:val="22"/>
                <w:szCs w:val="22"/>
                <w:lang w:val="en"/>
              </w:rPr>
              <w:tab/>
            </w:r>
            <w:r w:rsidRPr="005B4819">
              <w:rPr>
                <w:rStyle w:val="aa"/>
                <w:rFonts w:eastAsia="Arial" w:cstheme="majorHAnsi"/>
                <w:bCs w:val="0"/>
                <w:caps w:val="0"/>
                <w:webHidden/>
                <w:sz w:val="22"/>
                <w:szCs w:val="22"/>
                <w:lang w:val="en"/>
              </w:rPr>
              <w:fldChar w:fldCharType="begin"/>
            </w:r>
            <w:r w:rsidRPr="005B4819">
              <w:rPr>
                <w:rStyle w:val="aa"/>
                <w:rFonts w:eastAsia="Arial" w:cstheme="majorHAnsi"/>
                <w:bCs w:val="0"/>
                <w:caps w:val="0"/>
                <w:webHidden/>
                <w:sz w:val="22"/>
                <w:szCs w:val="22"/>
                <w:lang w:val="en"/>
              </w:rPr>
              <w:instrText xml:space="preserve"> PAGEREF _Toc107411982 \h </w:instrText>
            </w:r>
            <w:r w:rsidRPr="005B4819">
              <w:rPr>
                <w:rStyle w:val="aa"/>
                <w:rFonts w:eastAsia="Arial" w:cstheme="majorHAnsi"/>
                <w:bCs w:val="0"/>
                <w:caps w:val="0"/>
                <w:webHidden/>
                <w:sz w:val="22"/>
                <w:szCs w:val="22"/>
                <w:lang w:val="en"/>
              </w:rPr>
            </w:r>
            <w:r w:rsidRPr="005B4819">
              <w:rPr>
                <w:rStyle w:val="aa"/>
                <w:rFonts w:eastAsia="Arial" w:cstheme="majorHAnsi"/>
                <w:bCs w:val="0"/>
                <w:caps w:val="0"/>
                <w:webHidden/>
                <w:sz w:val="22"/>
                <w:szCs w:val="22"/>
                <w:lang w:val="en"/>
              </w:rPr>
              <w:fldChar w:fldCharType="separate"/>
            </w:r>
            <w:r w:rsidRPr="005B4819">
              <w:rPr>
                <w:rStyle w:val="aa"/>
                <w:rFonts w:eastAsia="Arial" w:cstheme="majorHAnsi"/>
                <w:bCs w:val="0"/>
                <w:caps w:val="0"/>
                <w:webHidden/>
                <w:sz w:val="22"/>
                <w:szCs w:val="22"/>
                <w:lang w:val="en"/>
              </w:rPr>
              <w:t>10</w:t>
            </w:r>
            <w:r w:rsidRPr="005B4819">
              <w:rPr>
                <w:rStyle w:val="aa"/>
                <w:rFonts w:eastAsia="Arial" w:cstheme="majorHAnsi"/>
                <w:bCs w:val="0"/>
                <w:caps w:val="0"/>
                <w:webHidden/>
                <w:sz w:val="22"/>
                <w:szCs w:val="22"/>
                <w:lang w:val="en"/>
              </w:rPr>
              <w:fldChar w:fldCharType="end"/>
            </w:r>
          </w:hyperlink>
        </w:p>
        <w:p w14:paraId="52E9ABDD" w14:textId="37331C31" w:rsidR="00310D68" w:rsidRPr="00702BE8" w:rsidRDefault="00142BE2">
          <w:pPr>
            <w:spacing w:after="0" w:line="360" w:lineRule="auto"/>
            <w:jc w:val="both"/>
            <w:rPr>
              <w:rFonts w:asciiTheme="minorHAnsi" w:eastAsia="Arial" w:hAnsiTheme="minorHAnsi" w:cstheme="minorHAnsi"/>
              <w:sz w:val="24"/>
              <w:szCs w:val="24"/>
            </w:rPr>
          </w:pPr>
          <w:r w:rsidRPr="00702BE8">
            <w:rPr>
              <w:rFonts w:asciiTheme="minorHAnsi" w:hAnsiTheme="minorHAnsi" w:cstheme="minorHAnsi"/>
            </w:rPr>
            <w:fldChar w:fldCharType="end"/>
          </w:r>
        </w:p>
      </w:sdtContent>
    </w:sdt>
    <w:p w14:paraId="69732E33" w14:textId="77777777" w:rsidR="00310D68" w:rsidRPr="00702BE8" w:rsidRDefault="00310D68">
      <w:pPr>
        <w:spacing w:after="0" w:line="36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02C05078" w14:textId="77777777" w:rsidR="00310D68" w:rsidRPr="00702BE8" w:rsidRDefault="00310D68">
      <w:pPr>
        <w:spacing w:after="0" w:line="36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26DBBB53" w14:textId="77777777" w:rsidR="00310D68" w:rsidRPr="00702BE8" w:rsidRDefault="00310D68">
      <w:pPr>
        <w:spacing w:after="0" w:line="36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56AE2DAE" w14:textId="77777777" w:rsidR="00310D68" w:rsidRPr="00702BE8" w:rsidRDefault="00310D68">
      <w:pPr>
        <w:spacing w:after="0" w:line="36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731B4479" w14:textId="77777777" w:rsidR="00310D68" w:rsidRPr="00702BE8" w:rsidRDefault="00310D68">
      <w:pPr>
        <w:spacing w:after="0" w:line="36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781ED51B" w14:textId="77777777" w:rsidR="00310D68" w:rsidRPr="00702BE8" w:rsidRDefault="00310D68">
      <w:pPr>
        <w:spacing w:after="0" w:line="36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51E27673" w14:textId="77777777" w:rsidR="00310D68" w:rsidRPr="00702BE8" w:rsidRDefault="00310D68">
      <w:pPr>
        <w:spacing w:after="0" w:line="36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77E70D8A" w14:textId="77777777" w:rsidR="00310D68" w:rsidRPr="00702BE8" w:rsidRDefault="00310D68">
      <w:pPr>
        <w:spacing w:after="0" w:line="36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75FF5952" w14:textId="77777777" w:rsidR="00310D68" w:rsidRPr="00702BE8" w:rsidRDefault="00310D68">
      <w:pPr>
        <w:spacing w:after="0" w:line="36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60129819" w14:textId="77777777" w:rsidR="00310D68" w:rsidRPr="00702BE8" w:rsidRDefault="00310D68">
      <w:pPr>
        <w:spacing w:after="0" w:line="36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4461D3EB" w14:textId="77777777" w:rsidR="00310D68" w:rsidRPr="00702BE8" w:rsidRDefault="00310D68">
      <w:pPr>
        <w:spacing w:after="0" w:line="36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780BBA3B" w14:textId="77777777" w:rsidR="00310D68" w:rsidRPr="00702BE8" w:rsidRDefault="00310D68">
      <w:pPr>
        <w:spacing w:after="0" w:line="36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74F45DCB" w14:textId="77777777" w:rsidR="00310D68" w:rsidRPr="00702BE8" w:rsidRDefault="00310D68">
      <w:pPr>
        <w:spacing w:after="0" w:line="36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5DBF3865" w14:textId="77777777" w:rsidR="00310D68" w:rsidRPr="00702BE8" w:rsidRDefault="00310D68">
      <w:pPr>
        <w:spacing w:after="0" w:line="36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0BE35A14" w14:textId="7E823394" w:rsidR="00310D68" w:rsidRDefault="00310D68">
      <w:pPr>
        <w:spacing w:after="0" w:line="36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6401A2C2" w14:textId="468F632C" w:rsidR="00C10FD1" w:rsidRDefault="00C10FD1">
      <w:pPr>
        <w:spacing w:after="0" w:line="36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05DC6681" w14:textId="77777777" w:rsidR="00C10FD1" w:rsidRPr="00702BE8" w:rsidRDefault="00C10FD1">
      <w:pPr>
        <w:spacing w:after="0" w:line="36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1A8CEF91" w14:textId="254CAD0F" w:rsidR="00310D68" w:rsidRPr="00C10FD1" w:rsidRDefault="00142BE2" w:rsidP="00C10FD1">
      <w:pPr>
        <w:pStyle w:val="1"/>
        <w:numPr>
          <w:ilvl w:val="0"/>
          <w:numId w:val="1"/>
        </w:numPr>
        <w:ind w:left="426"/>
        <w:jc w:val="center"/>
        <w:rPr>
          <w:rFonts w:asciiTheme="minorHAnsi" w:eastAsia="Arial" w:hAnsiTheme="minorHAnsi" w:cstheme="minorHAnsi"/>
        </w:rPr>
      </w:pPr>
      <w:bookmarkStart w:id="1" w:name="_Toc107411974"/>
      <w:r w:rsidRPr="00702BE8">
        <w:rPr>
          <w:rFonts w:asciiTheme="minorHAnsi" w:eastAsia="Arial" w:hAnsiTheme="minorHAnsi" w:cstheme="minorHAnsi"/>
        </w:rPr>
        <w:lastRenderedPageBreak/>
        <w:t>Giriş</w:t>
      </w:r>
      <w:bookmarkEnd w:id="1"/>
    </w:p>
    <w:p w14:paraId="4B6D4B09" w14:textId="64BA2509" w:rsidR="00310D68" w:rsidRPr="00C10FD1" w:rsidRDefault="00142BE2" w:rsidP="00C10FD1">
      <w:pPr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702BE8">
        <w:rPr>
          <w:rFonts w:asciiTheme="minorHAnsi" w:hAnsiTheme="minorHAnsi" w:cstheme="minorHAnsi"/>
          <w:color w:val="000000"/>
          <w:sz w:val="24"/>
          <w:szCs w:val="24"/>
        </w:rPr>
        <w:t>Sahibkarlar t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ə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l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ə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 xml:space="preserve">b olunan gücü 150 </w:t>
      </w:r>
      <w:proofErr w:type="spellStart"/>
      <w:r w:rsidRPr="00702BE8">
        <w:rPr>
          <w:rFonts w:asciiTheme="minorHAnsi" w:hAnsiTheme="minorHAnsi" w:cstheme="minorHAnsi"/>
          <w:color w:val="000000"/>
          <w:sz w:val="24"/>
          <w:szCs w:val="24"/>
        </w:rPr>
        <w:t>kVt</w:t>
      </w:r>
      <w:proofErr w:type="spellEnd"/>
      <w:r w:rsidRPr="00702BE8">
        <w:rPr>
          <w:rFonts w:asciiTheme="minorHAnsi" w:hAnsiTheme="minorHAnsi" w:cstheme="minorHAnsi"/>
          <w:color w:val="000000"/>
          <w:sz w:val="24"/>
          <w:szCs w:val="24"/>
        </w:rPr>
        <w:t>-a q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ə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ə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 xml:space="preserve">r (150 </w:t>
      </w:r>
      <w:proofErr w:type="spellStart"/>
      <w:r w:rsidRPr="00702BE8">
        <w:rPr>
          <w:rFonts w:asciiTheme="minorHAnsi" w:hAnsiTheme="minorHAnsi" w:cstheme="minorHAnsi"/>
          <w:color w:val="000000"/>
          <w:sz w:val="24"/>
          <w:szCs w:val="24"/>
        </w:rPr>
        <w:t>kVt</w:t>
      </w:r>
      <w:proofErr w:type="spellEnd"/>
      <w:r w:rsidRPr="00702BE8">
        <w:rPr>
          <w:rFonts w:asciiTheme="minorHAnsi" w:hAnsiTheme="minorHAnsi" w:cstheme="minorHAnsi"/>
          <w:color w:val="000000"/>
          <w:sz w:val="24"/>
          <w:szCs w:val="24"/>
        </w:rPr>
        <w:t xml:space="preserve"> da daxil olmaqla, mövcud 0,4 </w:t>
      </w:r>
      <w:proofErr w:type="spellStart"/>
      <w:r w:rsidRPr="00702BE8">
        <w:rPr>
          <w:rFonts w:asciiTheme="minorHAnsi" w:hAnsiTheme="minorHAnsi" w:cstheme="minorHAnsi"/>
          <w:color w:val="000000"/>
          <w:sz w:val="24"/>
          <w:szCs w:val="24"/>
        </w:rPr>
        <w:t>kV-luq</w:t>
      </w:r>
      <w:proofErr w:type="spellEnd"/>
      <w:r w:rsidRPr="00702BE8">
        <w:rPr>
          <w:rFonts w:asciiTheme="minorHAnsi" w:hAnsiTheme="minorHAnsi" w:cstheme="minorHAnsi"/>
          <w:color w:val="000000"/>
          <w:sz w:val="24"/>
          <w:szCs w:val="24"/>
        </w:rPr>
        <w:t xml:space="preserve"> ş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ə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b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ə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k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ə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ə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n) olan mövcud v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ə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 xml:space="preserve"> ya inşa edil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ə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ə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k tikinti obyektl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ə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rinin elektrik enerjisi (gücü) alması üçün texniki ş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ə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rtl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ə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rin verilm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ə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si v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ə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 xml:space="preserve"> enerji t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ə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chizatı ş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ə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b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ə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k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ə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sin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ə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 xml:space="preserve"> qoşu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lması m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ə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qs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ə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di il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ə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 xml:space="preserve"> müraci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ə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t etm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ə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l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ə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ri üçün internet ş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ə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b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ə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k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ə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si  üz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ə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rind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ə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 xml:space="preserve">n </w:t>
      </w:r>
      <w:hyperlink r:id="rId9">
        <w:r w:rsidRPr="00702BE8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www.azerishiq.az</w:t>
        </w:r>
      </w:hyperlink>
      <w:r w:rsidRPr="00702BE8">
        <w:rPr>
          <w:rFonts w:asciiTheme="minorHAnsi" w:hAnsiTheme="minorHAnsi" w:cstheme="minorHAnsi"/>
          <w:color w:val="000000"/>
          <w:sz w:val="24"/>
          <w:szCs w:val="24"/>
        </w:rPr>
        <w:t xml:space="preserve"> v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ə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 xml:space="preserve"> ya www.e-gov.az  ünvanı daxil etm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ə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kl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ə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 xml:space="preserve"> müvafiq portallardan daxil ola bil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ə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rl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ə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r.</w:t>
      </w:r>
    </w:p>
    <w:p w14:paraId="3AE46DFD" w14:textId="77777777" w:rsidR="00310D68" w:rsidRPr="00702BE8" w:rsidRDefault="00310D68">
      <w:pPr>
        <w:ind w:firstLine="720"/>
        <w:rPr>
          <w:rFonts w:asciiTheme="minorHAnsi" w:hAnsiTheme="minorHAnsi" w:cstheme="minorHAnsi"/>
        </w:rPr>
      </w:pPr>
    </w:p>
    <w:p w14:paraId="393410DF" w14:textId="32026B34" w:rsidR="00310D68" w:rsidRPr="00C10FD1" w:rsidRDefault="00142BE2" w:rsidP="00C10FD1">
      <w:pPr>
        <w:pStyle w:val="2"/>
        <w:numPr>
          <w:ilvl w:val="1"/>
          <w:numId w:val="1"/>
        </w:numPr>
        <w:rPr>
          <w:rFonts w:asciiTheme="minorHAnsi" w:eastAsia="Arial" w:hAnsiTheme="minorHAnsi" w:cstheme="minorHAnsi"/>
          <w:sz w:val="28"/>
          <w:szCs w:val="28"/>
        </w:rPr>
      </w:pPr>
      <w:r w:rsidRPr="00702BE8">
        <w:rPr>
          <w:rFonts w:asciiTheme="minorHAnsi" w:eastAsia="Arial" w:hAnsiTheme="minorHAnsi" w:cstheme="minorHAnsi"/>
          <w:sz w:val="28"/>
          <w:szCs w:val="28"/>
        </w:rPr>
        <w:t xml:space="preserve"> </w:t>
      </w:r>
      <w:bookmarkStart w:id="2" w:name="_Toc107411975"/>
      <w:r w:rsidRPr="00702BE8">
        <w:rPr>
          <w:rFonts w:asciiTheme="minorHAnsi" w:eastAsia="Arial" w:hAnsiTheme="minorHAnsi" w:cstheme="minorHAnsi"/>
          <w:sz w:val="28"/>
          <w:szCs w:val="28"/>
        </w:rPr>
        <w:t>“Elektron höküm</w:t>
      </w:r>
      <w:r w:rsidRPr="00702BE8">
        <w:rPr>
          <w:rFonts w:asciiTheme="minorHAnsi" w:eastAsia="Arial" w:hAnsiTheme="minorHAnsi" w:cstheme="minorHAnsi"/>
          <w:sz w:val="28"/>
          <w:szCs w:val="28"/>
        </w:rPr>
        <w:t>ə</w:t>
      </w:r>
      <w:r w:rsidRPr="00702BE8">
        <w:rPr>
          <w:rFonts w:asciiTheme="minorHAnsi" w:eastAsia="Arial" w:hAnsiTheme="minorHAnsi" w:cstheme="minorHAnsi"/>
          <w:sz w:val="28"/>
          <w:szCs w:val="28"/>
        </w:rPr>
        <w:t>t” portalından giriş</w:t>
      </w:r>
      <w:bookmarkEnd w:id="2"/>
    </w:p>
    <w:p w14:paraId="1D781AFF" w14:textId="71D76E8A" w:rsidR="00310D68" w:rsidRPr="00702BE8" w:rsidRDefault="00142BE2" w:rsidP="00C10FD1">
      <w:pPr>
        <w:ind w:firstLine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02BE8">
        <w:rPr>
          <w:rFonts w:asciiTheme="minorHAnsi" w:hAnsiTheme="minorHAnsi" w:cstheme="minorHAnsi"/>
          <w:color w:val="000000"/>
          <w:sz w:val="24"/>
          <w:szCs w:val="24"/>
        </w:rPr>
        <w:t>“E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lektron hökum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ə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 xml:space="preserve">t ” portalından </w:t>
      </w:r>
      <w:proofErr w:type="spellStart"/>
      <w:r w:rsidRPr="00702BE8">
        <w:rPr>
          <w:rFonts w:asciiTheme="minorHAnsi" w:hAnsiTheme="minorHAnsi" w:cstheme="minorHAnsi"/>
          <w:color w:val="000000"/>
          <w:sz w:val="24"/>
          <w:szCs w:val="24"/>
        </w:rPr>
        <w:t>müracit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ə</w:t>
      </w:r>
      <w:proofErr w:type="spellEnd"/>
      <w:r w:rsidRPr="00702BE8">
        <w:rPr>
          <w:rFonts w:asciiTheme="minorHAnsi" w:hAnsiTheme="minorHAnsi" w:cstheme="minorHAnsi"/>
          <w:color w:val="000000"/>
          <w:sz w:val="24"/>
          <w:szCs w:val="24"/>
        </w:rPr>
        <w:t xml:space="preserve"> etm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ə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k üçün istifad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ə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 xml:space="preserve"> edil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ə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n müvafiq internet b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ə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l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ə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dçisind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ə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 xml:space="preserve">n </w:t>
      </w:r>
      <w:hyperlink r:id="rId10">
        <w:r w:rsidRPr="00702BE8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www.e-gov.az</w:t>
        </w:r>
      </w:hyperlink>
      <w:r w:rsidRPr="00702BE8">
        <w:rPr>
          <w:rFonts w:asciiTheme="minorHAnsi" w:hAnsiTheme="minorHAnsi" w:cstheme="minorHAnsi"/>
          <w:color w:val="000000"/>
          <w:sz w:val="24"/>
          <w:szCs w:val="24"/>
        </w:rPr>
        <w:t xml:space="preserve"> ünvanını yazmaqla daxil olmaq olar.</w:t>
      </w:r>
      <w:r w:rsidR="00C10FD1" w:rsidRPr="00C10FD1">
        <w:rPr>
          <w:noProof/>
        </w:rPr>
        <w:t xml:space="preserve"> </w:t>
      </w:r>
      <w:r w:rsidR="00C10FD1"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317D39BF" wp14:editId="2C1D0F0F">
            <wp:simplePos x="0" y="0"/>
            <wp:positionH relativeFrom="margin">
              <wp:posOffset>0</wp:posOffset>
            </wp:positionH>
            <wp:positionV relativeFrom="paragraph">
              <wp:posOffset>549910</wp:posOffset>
            </wp:positionV>
            <wp:extent cx="5943600" cy="3400425"/>
            <wp:effectExtent l="0" t="0" r="0" b="9525"/>
            <wp:wrapThrough wrapText="bothSides">
              <wp:wrapPolygon edited="0">
                <wp:start x="0" y="0"/>
                <wp:lineTo x="0" y="21539"/>
                <wp:lineTo x="21531" y="21539"/>
                <wp:lineTo x="21531" y="0"/>
                <wp:lineTo x="0" y="0"/>
              </wp:wrapPolygon>
            </wp:wrapThrough>
            <wp:docPr id="1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3B07644" w14:textId="77777777" w:rsidR="00310D68" w:rsidRPr="00702BE8" w:rsidRDefault="00310D68">
      <w:pPr>
        <w:ind w:firstLine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43B5C913" w14:textId="77777777" w:rsidR="00310D68" w:rsidRPr="00702BE8" w:rsidRDefault="00310D68">
      <w:pPr>
        <w:ind w:firstLine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260A3BDC" w14:textId="77777777" w:rsidR="00C10FD1" w:rsidRDefault="00C10FD1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br w:type="page"/>
      </w:r>
    </w:p>
    <w:p w14:paraId="2FEFA47C" w14:textId="7FD61309" w:rsidR="00310D68" w:rsidRPr="00702BE8" w:rsidRDefault="00142BE2" w:rsidP="00C10FD1">
      <w:pPr>
        <w:ind w:firstLine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02BE8">
        <w:rPr>
          <w:rFonts w:asciiTheme="minorHAnsi" w:hAnsiTheme="minorHAnsi" w:cstheme="minorHAnsi"/>
          <w:color w:val="000000"/>
          <w:sz w:val="24"/>
          <w:szCs w:val="24"/>
        </w:rPr>
        <w:lastRenderedPageBreak/>
        <w:t>Burada E-XİDMƏTLƏR bölm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ə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sind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>ə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 xml:space="preserve">n BÜTÜN XİDMƏTLƏR seçilir. </w:t>
      </w:r>
      <w:r w:rsidRPr="00702BE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hidden="0" allowOverlap="1" wp14:anchorId="02835730" wp14:editId="03B48AC5">
            <wp:simplePos x="0" y="0"/>
            <wp:positionH relativeFrom="column">
              <wp:posOffset>228600</wp:posOffset>
            </wp:positionH>
            <wp:positionV relativeFrom="paragraph">
              <wp:posOffset>343535</wp:posOffset>
            </wp:positionV>
            <wp:extent cx="3101340" cy="1892300"/>
            <wp:effectExtent l="0" t="0" r="0" b="0"/>
            <wp:wrapSquare wrapText="bothSides" distT="0" distB="0" distL="114300" distR="114300"/>
            <wp:docPr id="3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1340" cy="189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065BBC0" w14:textId="52A52B1E" w:rsidR="00C10FD1" w:rsidRDefault="00C10FD1">
      <w:pPr>
        <w:ind w:firstLine="36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366CA188" wp14:editId="02DF2E7D">
            <wp:simplePos x="0" y="0"/>
            <wp:positionH relativeFrom="margin">
              <wp:align>left</wp:align>
            </wp:positionH>
            <wp:positionV relativeFrom="paragraph">
              <wp:posOffset>20320</wp:posOffset>
            </wp:positionV>
            <wp:extent cx="5901055" cy="2895600"/>
            <wp:effectExtent l="0" t="0" r="4445" b="0"/>
            <wp:wrapSquare wrapText="bothSides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05326" cy="2897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188FF6" w14:textId="77777777" w:rsidR="00C10FD1" w:rsidRDefault="00C10FD1">
      <w:pPr>
        <w:ind w:firstLine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3A5B934C" w14:textId="77777777" w:rsidR="00C10FD1" w:rsidRDefault="00C10FD1">
      <w:pPr>
        <w:ind w:firstLine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26E61BC3" w14:textId="77777777" w:rsidR="00C10FD1" w:rsidRDefault="00C10FD1">
      <w:pPr>
        <w:ind w:firstLine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457712C5" w14:textId="77777777" w:rsidR="00C10FD1" w:rsidRDefault="00C10FD1">
      <w:pPr>
        <w:ind w:firstLine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220C275B" w14:textId="77777777" w:rsidR="00C10FD1" w:rsidRDefault="00C10FD1">
      <w:pPr>
        <w:ind w:firstLine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2BB4E075" w14:textId="77777777" w:rsidR="00C10FD1" w:rsidRDefault="00C10FD1">
      <w:pPr>
        <w:ind w:firstLine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70810DBE" w14:textId="77777777" w:rsidR="00C10FD1" w:rsidRDefault="00C10FD1">
      <w:pPr>
        <w:ind w:firstLine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7030EB01" w14:textId="77777777" w:rsidR="00C10FD1" w:rsidRDefault="00C10FD1">
      <w:pPr>
        <w:ind w:firstLine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44A0F0F3" w14:textId="443ED776" w:rsidR="00310D68" w:rsidRPr="00702BE8" w:rsidRDefault="00C10FD1" w:rsidP="00C10FD1">
      <w:pPr>
        <w:ind w:firstLine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10FD1">
        <w:rPr>
          <w:rFonts w:asciiTheme="minorHAnsi" w:hAnsiTheme="minorHAnsi" w:cstheme="minorHAnsi"/>
          <w:color w:val="000000"/>
          <w:sz w:val="24"/>
          <w:szCs w:val="24"/>
        </w:rPr>
        <w:t>Elektron xidmətlərin ümumi siyahısından “Azərişıq” ASC-</w:t>
      </w:r>
      <w:proofErr w:type="spellStart"/>
      <w:r w:rsidRPr="00C10FD1">
        <w:rPr>
          <w:rFonts w:asciiTheme="minorHAnsi" w:hAnsiTheme="minorHAnsi" w:cstheme="minorHAnsi"/>
          <w:color w:val="000000"/>
          <w:sz w:val="24"/>
          <w:szCs w:val="24"/>
        </w:rPr>
        <w:t>nin</w:t>
      </w:r>
      <w:proofErr w:type="spellEnd"/>
      <w:r w:rsidRPr="00C10FD1">
        <w:rPr>
          <w:rFonts w:asciiTheme="minorHAnsi" w:hAnsiTheme="minorHAnsi" w:cstheme="minorHAnsi"/>
          <w:color w:val="000000"/>
          <w:sz w:val="24"/>
          <w:szCs w:val="24"/>
        </w:rPr>
        <w:t xml:space="preserve"> təqdim etdiyi elektron xidmətlərin siyahısından “Qeyri-əhali abonentinin enerji təchizatı şəbəkəsinə qoşulması” xidmətini seçməlisiniz.</w:t>
      </w:r>
    </w:p>
    <w:p w14:paraId="0FE91115" w14:textId="4396DAD1" w:rsidR="00310D68" w:rsidRPr="00702BE8" w:rsidRDefault="00C10FD1" w:rsidP="00C10FD1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70528" behindDoc="0" locked="0" layoutInCell="1" allowOverlap="1" wp14:anchorId="51541DE3" wp14:editId="6F7276EA">
            <wp:simplePos x="0" y="0"/>
            <wp:positionH relativeFrom="margin">
              <wp:align>left</wp:align>
            </wp:positionH>
            <wp:positionV relativeFrom="paragraph">
              <wp:posOffset>183515</wp:posOffset>
            </wp:positionV>
            <wp:extent cx="5939790" cy="2368550"/>
            <wp:effectExtent l="0" t="0" r="3810" b="0"/>
            <wp:wrapThrough wrapText="bothSides">
              <wp:wrapPolygon edited="0">
                <wp:start x="0" y="0"/>
                <wp:lineTo x="0" y="21368"/>
                <wp:lineTo x="21545" y="21368"/>
                <wp:lineTo x="21545" y="0"/>
                <wp:lineTo x="0" y="0"/>
              </wp:wrapPolygon>
            </wp:wrapThrough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24355"/>
                    <a:stretch/>
                  </pic:blipFill>
                  <pic:spPr bwMode="auto">
                    <a:xfrm>
                      <a:off x="0" y="0"/>
                      <a:ext cx="5939790" cy="2368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B41098C" w14:textId="77777777" w:rsidR="00310D68" w:rsidRPr="00702BE8" w:rsidRDefault="00310D68">
      <w:pPr>
        <w:ind w:firstLine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09184589" w14:textId="77777777" w:rsidR="00310D68" w:rsidRPr="00702BE8" w:rsidRDefault="00310D68">
      <w:pPr>
        <w:ind w:firstLine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03304E0C" w14:textId="77777777" w:rsidR="00310D68" w:rsidRPr="00702BE8" w:rsidRDefault="00310D68">
      <w:pPr>
        <w:ind w:firstLine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6F2EDB74" w14:textId="77777777" w:rsidR="00310D68" w:rsidRPr="00702BE8" w:rsidRDefault="00310D68">
      <w:pPr>
        <w:ind w:firstLine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73A5DAB7" w14:textId="77777777" w:rsidR="00310D68" w:rsidRPr="00702BE8" w:rsidRDefault="00310D68">
      <w:pPr>
        <w:ind w:firstLine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3CC48CB3" w14:textId="77777777" w:rsidR="00310D68" w:rsidRPr="00702BE8" w:rsidRDefault="00310D68">
      <w:pPr>
        <w:ind w:firstLine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5B56905C" w14:textId="77777777" w:rsidR="00310D68" w:rsidRPr="00702BE8" w:rsidRDefault="00310D68">
      <w:pPr>
        <w:ind w:firstLine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22ECF164" w14:textId="77777777" w:rsidR="00310D68" w:rsidRPr="00702BE8" w:rsidRDefault="00310D68">
      <w:pPr>
        <w:ind w:firstLine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76F5463E" w14:textId="77777777" w:rsidR="00310D68" w:rsidRPr="00702BE8" w:rsidRDefault="00310D68">
      <w:pPr>
        <w:ind w:firstLine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3A94AC37" w14:textId="77777777" w:rsidR="00310D68" w:rsidRPr="00702BE8" w:rsidRDefault="00310D68">
      <w:pPr>
        <w:ind w:firstLine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749F7ED6" w14:textId="77777777" w:rsidR="00310D68" w:rsidRPr="00702BE8" w:rsidRDefault="00310D68">
      <w:pPr>
        <w:ind w:firstLine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25D1D52D" w14:textId="77777777" w:rsidR="00310D68" w:rsidRPr="00702BE8" w:rsidRDefault="00310D68">
      <w:pPr>
        <w:ind w:firstLine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7DEBD584" w14:textId="43FFABA1" w:rsidR="00310D68" w:rsidRPr="00702BE8" w:rsidRDefault="00310D68">
      <w:pPr>
        <w:ind w:firstLine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4D3B4CB3" w14:textId="77777777" w:rsidR="00634AE0" w:rsidRPr="00634AE0" w:rsidRDefault="00142BE2" w:rsidP="00634AE0">
      <w:pPr>
        <w:ind w:firstLine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02BE8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 </w:t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34AE0" w:rsidRPr="00634AE0">
        <w:rPr>
          <w:rFonts w:asciiTheme="minorHAnsi" w:hAnsiTheme="minorHAnsi" w:cstheme="minorHAnsi"/>
          <w:color w:val="000000"/>
          <w:sz w:val="24"/>
          <w:szCs w:val="24"/>
        </w:rPr>
        <w:t xml:space="preserve">Açılan növbəti pəncərədən elektron xidmətə daxil olmaq üçün aşağıdakı giriş </w:t>
      </w:r>
      <w:proofErr w:type="spellStart"/>
      <w:r w:rsidR="00634AE0" w:rsidRPr="00634AE0">
        <w:rPr>
          <w:rFonts w:asciiTheme="minorHAnsi" w:hAnsiTheme="minorHAnsi" w:cstheme="minorHAnsi"/>
          <w:color w:val="000000"/>
          <w:sz w:val="24"/>
          <w:szCs w:val="24"/>
        </w:rPr>
        <w:t>vasitələrindən</w:t>
      </w:r>
      <w:proofErr w:type="spellEnd"/>
      <w:r w:rsidR="00634AE0" w:rsidRPr="00634AE0">
        <w:rPr>
          <w:rFonts w:asciiTheme="minorHAnsi" w:hAnsiTheme="minorHAnsi" w:cstheme="minorHAnsi"/>
          <w:color w:val="000000"/>
          <w:sz w:val="24"/>
          <w:szCs w:val="24"/>
        </w:rPr>
        <w:t xml:space="preserve"> biri </w:t>
      </w:r>
      <w:proofErr w:type="spellStart"/>
      <w:r w:rsidR="00634AE0" w:rsidRPr="00634AE0">
        <w:rPr>
          <w:rFonts w:asciiTheme="minorHAnsi" w:hAnsiTheme="minorHAnsi" w:cstheme="minorHAnsi"/>
          <w:color w:val="000000"/>
          <w:sz w:val="24"/>
          <w:szCs w:val="24"/>
        </w:rPr>
        <w:t>seçilməlidir</w:t>
      </w:r>
      <w:proofErr w:type="spellEnd"/>
      <w:r w:rsidR="00634AE0" w:rsidRPr="00634AE0">
        <w:rPr>
          <w:rFonts w:asciiTheme="minorHAnsi" w:hAnsiTheme="minorHAnsi" w:cstheme="minorHAnsi"/>
          <w:color w:val="000000"/>
          <w:sz w:val="24"/>
          <w:szCs w:val="24"/>
        </w:rPr>
        <w:t xml:space="preserve">:  </w:t>
      </w:r>
    </w:p>
    <w:p w14:paraId="76FA3C20" w14:textId="77777777" w:rsidR="00634AE0" w:rsidRPr="00634AE0" w:rsidRDefault="00634AE0" w:rsidP="00634AE0">
      <w:pPr>
        <w:pStyle w:val="a4"/>
        <w:numPr>
          <w:ilvl w:val="0"/>
          <w:numId w:val="2"/>
        </w:numPr>
        <w:spacing w:line="240" w:lineRule="auto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634AE0">
        <w:rPr>
          <w:rFonts w:asciiTheme="minorHAnsi" w:hAnsiTheme="minorHAnsi" w:cstheme="minorHAnsi"/>
          <w:color w:val="000000"/>
          <w:sz w:val="24"/>
          <w:szCs w:val="24"/>
        </w:rPr>
        <w:t>Elektron</w:t>
      </w:r>
      <w:proofErr w:type="spellEnd"/>
      <w:r w:rsidRPr="00634AE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634AE0">
        <w:rPr>
          <w:rFonts w:asciiTheme="minorHAnsi" w:hAnsiTheme="minorHAnsi" w:cstheme="minorHAnsi"/>
          <w:color w:val="000000"/>
          <w:sz w:val="24"/>
          <w:szCs w:val="24"/>
        </w:rPr>
        <w:t>imza</w:t>
      </w:r>
      <w:proofErr w:type="spellEnd"/>
      <w:r w:rsidRPr="00634AE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634AE0">
        <w:rPr>
          <w:rFonts w:asciiTheme="minorHAnsi" w:hAnsiTheme="minorHAnsi" w:cstheme="minorHAnsi"/>
          <w:color w:val="000000"/>
          <w:sz w:val="24"/>
          <w:szCs w:val="24"/>
        </w:rPr>
        <w:t>ilə</w:t>
      </w:r>
      <w:proofErr w:type="spellEnd"/>
      <w:r w:rsidRPr="00634AE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634AE0">
        <w:rPr>
          <w:rFonts w:asciiTheme="minorHAnsi" w:hAnsiTheme="minorHAnsi" w:cstheme="minorHAnsi"/>
          <w:color w:val="000000"/>
          <w:sz w:val="24"/>
          <w:szCs w:val="24"/>
        </w:rPr>
        <w:t>daxil</w:t>
      </w:r>
      <w:proofErr w:type="spellEnd"/>
      <w:r w:rsidRPr="00634AE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634AE0">
        <w:rPr>
          <w:rFonts w:asciiTheme="minorHAnsi" w:hAnsiTheme="minorHAnsi" w:cstheme="minorHAnsi"/>
          <w:color w:val="000000"/>
          <w:sz w:val="24"/>
          <w:szCs w:val="24"/>
        </w:rPr>
        <w:t>olmaq</w:t>
      </w:r>
      <w:proofErr w:type="spellEnd"/>
      <w:r w:rsidRPr="00634AE0">
        <w:rPr>
          <w:rFonts w:asciiTheme="minorHAnsi" w:hAnsiTheme="minorHAnsi" w:cstheme="minorHAnsi"/>
          <w:color w:val="000000"/>
          <w:sz w:val="24"/>
          <w:szCs w:val="24"/>
        </w:rPr>
        <w:t xml:space="preserve">; </w:t>
      </w:r>
      <w:r w:rsidRPr="00634AE0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14:paraId="78E1944D" w14:textId="77777777" w:rsidR="00634AE0" w:rsidRPr="00634AE0" w:rsidRDefault="00634AE0" w:rsidP="00634AE0">
      <w:pPr>
        <w:pStyle w:val="a4"/>
        <w:numPr>
          <w:ilvl w:val="0"/>
          <w:numId w:val="2"/>
        </w:numPr>
        <w:spacing w:line="240" w:lineRule="auto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34AE0">
        <w:rPr>
          <w:rFonts w:asciiTheme="minorHAnsi" w:hAnsiTheme="minorHAnsi" w:cstheme="minorHAnsi"/>
          <w:color w:val="000000"/>
          <w:sz w:val="24"/>
          <w:szCs w:val="24"/>
        </w:rPr>
        <w:t xml:space="preserve">Asan </w:t>
      </w:r>
      <w:proofErr w:type="spellStart"/>
      <w:r w:rsidRPr="00634AE0">
        <w:rPr>
          <w:rFonts w:asciiTheme="minorHAnsi" w:hAnsiTheme="minorHAnsi" w:cstheme="minorHAnsi"/>
          <w:color w:val="000000"/>
          <w:sz w:val="24"/>
          <w:szCs w:val="24"/>
        </w:rPr>
        <w:t>imza</w:t>
      </w:r>
      <w:proofErr w:type="spellEnd"/>
      <w:r w:rsidRPr="00634AE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634AE0">
        <w:rPr>
          <w:rFonts w:asciiTheme="minorHAnsi" w:hAnsiTheme="minorHAnsi" w:cstheme="minorHAnsi"/>
          <w:color w:val="000000"/>
          <w:sz w:val="24"/>
          <w:szCs w:val="24"/>
        </w:rPr>
        <w:t>ilə</w:t>
      </w:r>
      <w:proofErr w:type="spellEnd"/>
      <w:r w:rsidRPr="00634AE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634AE0">
        <w:rPr>
          <w:rFonts w:asciiTheme="minorHAnsi" w:hAnsiTheme="minorHAnsi" w:cstheme="minorHAnsi"/>
          <w:color w:val="000000"/>
          <w:sz w:val="24"/>
          <w:szCs w:val="24"/>
        </w:rPr>
        <w:t>daxil</w:t>
      </w:r>
      <w:proofErr w:type="spellEnd"/>
      <w:r w:rsidRPr="00634AE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634AE0">
        <w:rPr>
          <w:rFonts w:asciiTheme="minorHAnsi" w:hAnsiTheme="minorHAnsi" w:cstheme="minorHAnsi"/>
          <w:color w:val="000000"/>
          <w:sz w:val="24"/>
          <w:szCs w:val="24"/>
        </w:rPr>
        <w:t>olmaq</w:t>
      </w:r>
      <w:proofErr w:type="spellEnd"/>
      <w:r w:rsidRPr="00634AE0">
        <w:rPr>
          <w:rFonts w:asciiTheme="minorHAnsi" w:hAnsiTheme="minorHAnsi" w:cstheme="minorHAnsi"/>
          <w:color w:val="000000"/>
          <w:sz w:val="24"/>
          <w:szCs w:val="24"/>
        </w:rPr>
        <w:t xml:space="preserve">; </w:t>
      </w:r>
    </w:p>
    <w:p w14:paraId="010357C5" w14:textId="77777777" w:rsidR="00634AE0" w:rsidRPr="00634AE0" w:rsidRDefault="00634AE0" w:rsidP="00634AE0">
      <w:pPr>
        <w:pStyle w:val="a4"/>
        <w:numPr>
          <w:ilvl w:val="0"/>
          <w:numId w:val="2"/>
        </w:numPr>
        <w:spacing w:line="240" w:lineRule="auto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634AE0">
        <w:rPr>
          <w:rFonts w:asciiTheme="minorHAnsi" w:hAnsiTheme="minorHAnsi" w:cstheme="minorHAnsi"/>
          <w:color w:val="000000"/>
          <w:sz w:val="24"/>
          <w:szCs w:val="24"/>
        </w:rPr>
        <w:t>Elektron</w:t>
      </w:r>
      <w:proofErr w:type="spellEnd"/>
      <w:r w:rsidRPr="00634AE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634AE0">
        <w:rPr>
          <w:rFonts w:asciiTheme="minorHAnsi" w:hAnsiTheme="minorHAnsi" w:cstheme="minorHAnsi"/>
          <w:color w:val="000000"/>
          <w:sz w:val="24"/>
          <w:szCs w:val="24"/>
        </w:rPr>
        <w:t>hökumət</w:t>
      </w:r>
      <w:proofErr w:type="spellEnd"/>
      <w:r w:rsidRPr="00634AE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634AE0">
        <w:rPr>
          <w:rFonts w:asciiTheme="minorHAnsi" w:hAnsiTheme="minorHAnsi" w:cstheme="minorHAnsi"/>
          <w:color w:val="000000"/>
          <w:sz w:val="24"/>
          <w:szCs w:val="24"/>
        </w:rPr>
        <w:t>sistemi</w:t>
      </w:r>
      <w:proofErr w:type="spellEnd"/>
      <w:r w:rsidRPr="00634AE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634AE0">
        <w:rPr>
          <w:rFonts w:asciiTheme="minorHAnsi" w:hAnsiTheme="minorHAnsi" w:cstheme="minorHAnsi"/>
          <w:color w:val="000000"/>
          <w:sz w:val="24"/>
          <w:szCs w:val="24"/>
        </w:rPr>
        <w:t>tərəfindən</w:t>
      </w:r>
      <w:proofErr w:type="spellEnd"/>
      <w:r w:rsidRPr="00634AE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634AE0">
        <w:rPr>
          <w:rFonts w:asciiTheme="minorHAnsi" w:hAnsiTheme="minorHAnsi" w:cstheme="minorHAnsi"/>
          <w:color w:val="000000"/>
          <w:sz w:val="24"/>
          <w:szCs w:val="24"/>
        </w:rPr>
        <w:t>vətəndaşa</w:t>
      </w:r>
      <w:proofErr w:type="spellEnd"/>
      <w:r w:rsidRPr="00634AE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634AE0">
        <w:rPr>
          <w:rFonts w:asciiTheme="minorHAnsi" w:hAnsiTheme="minorHAnsi" w:cstheme="minorHAnsi"/>
          <w:color w:val="000000"/>
          <w:sz w:val="24"/>
          <w:szCs w:val="24"/>
        </w:rPr>
        <w:t>verilmiş</w:t>
      </w:r>
      <w:proofErr w:type="spellEnd"/>
      <w:r w:rsidRPr="00634AE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634AE0">
        <w:rPr>
          <w:rFonts w:asciiTheme="minorHAnsi" w:hAnsiTheme="minorHAnsi" w:cstheme="minorHAnsi"/>
          <w:color w:val="000000"/>
          <w:sz w:val="24"/>
          <w:szCs w:val="24"/>
        </w:rPr>
        <w:t>istifadəçi</w:t>
      </w:r>
      <w:proofErr w:type="spellEnd"/>
      <w:r w:rsidRPr="00634AE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634AE0">
        <w:rPr>
          <w:rFonts w:asciiTheme="minorHAnsi" w:hAnsiTheme="minorHAnsi" w:cstheme="minorHAnsi"/>
          <w:color w:val="000000"/>
          <w:sz w:val="24"/>
          <w:szCs w:val="24"/>
        </w:rPr>
        <w:t>adı</w:t>
      </w:r>
      <w:proofErr w:type="spellEnd"/>
      <w:r w:rsidRPr="00634AE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634AE0">
        <w:rPr>
          <w:rFonts w:asciiTheme="minorHAnsi" w:hAnsiTheme="minorHAnsi" w:cstheme="minorHAnsi"/>
          <w:color w:val="000000"/>
          <w:sz w:val="24"/>
          <w:szCs w:val="24"/>
        </w:rPr>
        <w:t>və</w:t>
      </w:r>
      <w:proofErr w:type="spellEnd"/>
      <w:r w:rsidRPr="00634AE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634AE0">
        <w:rPr>
          <w:rFonts w:asciiTheme="minorHAnsi" w:hAnsiTheme="minorHAnsi" w:cstheme="minorHAnsi"/>
          <w:color w:val="000000"/>
          <w:sz w:val="24"/>
          <w:szCs w:val="24"/>
        </w:rPr>
        <w:t>şifrə</w:t>
      </w:r>
      <w:proofErr w:type="spellEnd"/>
      <w:r w:rsidRPr="00634AE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634AE0">
        <w:rPr>
          <w:rFonts w:asciiTheme="minorHAnsi" w:hAnsiTheme="minorHAnsi" w:cstheme="minorHAnsi"/>
          <w:color w:val="000000"/>
          <w:sz w:val="24"/>
          <w:szCs w:val="24"/>
        </w:rPr>
        <w:t>ilə</w:t>
      </w:r>
      <w:proofErr w:type="spellEnd"/>
      <w:r w:rsidRPr="00634AE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634AE0">
        <w:rPr>
          <w:rFonts w:asciiTheme="minorHAnsi" w:hAnsiTheme="minorHAnsi" w:cstheme="minorHAnsi"/>
          <w:color w:val="000000"/>
          <w:sz w:val="24"/>
          <w:szCs w:val="24"/>
        </w:rPr>
        <w:t>daxil</w:t>
      </w:r>
      <w:proofErr w:type="spellEnd"/>
      <w:r w:rsidRPr="00634AE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634AE0">
        <w:rPr>
          <w:rFonts w:asciiTheme="minorHAnsi" w:hAnsiTheme="minorHAnsi" w:cstheme="minorHAnsi"/>
          <w:color w:val="000000"/>
          <w:sz w:val="24"/>
          <w:szCs w:val="24"/>
        </w:rPr>
        <w:t>olmaq</w:t>
      </w:r>
      <w:proofErr w:type="spellEnd"/>
      <w:r w:rsidRPr="00634AE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84AD58A" w14:textId="77777777" w:rsidR="00634AE0" w:rsidRDefault="00634AE0" w:rsidP="00634AE0">
      <w:pPr>
        <w:spacing w:line="360" w:lineRule="auto"/>
        <w:ind w:left="720"/>
        <w:contextualSpacing/>
        <w:rPr>
          <w:color w:val="000000" w:themeColor="text1"/>
          <w:sz w:val="24"/>
          <w:szCs w:val="24"/>
        </w:rPr>
      </w:pPr>
    </w:p>
    <w:p w14:paraId="69EEF915" w14:textId="77777777" w:rsidR="00634AE0" w:rsidRPr="00EC3847" w:rsidRDefault="00634AE0" w:rsidP="00634AE0">
      <w:pPr>
        <w:spacing w:line="360" w:lineRule="auto"/>
        <w:ind w:left="720"/>
        <w:contextualSpacing/>
        <w:rPr>
          <w:color w:val="000000" w:themeColor="text1"/>
          <w:sz w:val="24"/>
          <w:szCs w:val="24"/>
        </w:rPr>
      </w:pPr>
    </w:p>
    <w:p w14:paraId="0FD679DE" w14:textId="77777777" w:rsidR="00634AE0" w:rsidRPr="001A2464" w:rsidRDefault="00634AE0" w:rsidP="00634AE0">
      <w:pPr>
        <w:tabs>
          <w:tab w:val="left" w:pos="3375"/>
        </w:tabs>
        <w:rPr>
          <w:rFonts w:asciiTheme="majorHAnsi" w:hAnsiTheme="majorHAnsi" w:cstheme="majorHAnsi"/>
          <w:sz w:val="24"/>
          <w:szCs w:val="24"/>
        </w:rPr>
      </w:pPr>
      <w:r w:rsidRPr="001A2464">
        <w:rPr>
          <w:rFonts w:asciiTheme="majorHAnsi" w:hAnsiTheme="majorHAnsi" w:cstheme="majorHAnsi"/>
          <w:noProof/>
        </w:rPr>
        <w:drawing>
          <wp:anchor distT="0" distB="0" distL="0" distR="0" simplePos="0" relativeHeight="251672576" behindDoc="1" locked="0" layoutInCell="1" hidden="0" allowOverlap="1" wp14:anchorId="5A885F38" wp14:editId="3CB9D08B">
            <wp:simplePos x="0" y="0"/>
            <wp:positionH relativeFrom="margin">
              <wp:align>left</wp:align>
            </wp:positionH>
            <wp:positionV relativeFrom="paragraph">
              <wp:posOffset>7040</wp:posOffset>
            </wp:positionV>
            <wp:extent cx="6448425" cy="1894205"/>
            <wp:effectExtent l="0" t="0" r="9525" b="0"/>
            <wp:wrapNone/>
            <wp:docPr id="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 rotWithShape="1">
                    <a:blip r:embed="rId15"/>
                    <a:srcRect t="-1" r="-14" b="45633"/>
                    <a:stretch/>
                  </pic:blipFill>
                  <pic:spPr bwMode="auto">
                    <a:xfrm>
                      <a:off x="0" y="0"/>
                      <a:ext cx="6448425" cy="1894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B6B35AB" w14:textId="320DE7F5" w:rsidR="00310D68" w:rsidRPr="00702BE8" w:rsidRDefault="00142BE2">
      <w:pPr>
        <w:ind w:firstLine="360"/>
        <w:rPr>
          <w:rFonts w:asciiTheme="minorHAnsi" w:hAnsiTheme="minorHAnsi" w:cstheme="minorHAnsi"/>
          <w:color w:val="000000"/>
          <w:sz w:val="24"/>
          <w:szCs w:val="24"/>
        </w:rPr>
      </w:pPr>
      <w:r w:rsidRPr="00702BE8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702BE8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14:paraId="54D13427" w14:textId="77777777" w:rsidR="00310D68" w:rsidRPr="00702BE8" w:rsidRDefault="00310D68">
      <w:pPr>
        <w:ind w:firstLine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78CAA8A9" w14:textId="2C059B31" w:rsidR="00310D68" w:rsidRPr="00702BE8" w:rsidRDefault="00310D68">
      <w:pPr>
        <w:tabs>
          <w:tab w:val="left" w:pos="6349"/>
        </w:tabs>
        <w:ind w:firstLine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11B55C33" w14:textId="77777777" w:rsidR="00310D68" w:rsidRPr="00702BE8" w:rsidRDefault="00310D68">
      <w:pPr>
        <w:ind w:firstLine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759ECD4B" w14:textId="77777777" w:rsidR="00310D68" w:rsidRPr="00702BE8" w:rsidRDefault="00310D68">
      <w:pPr>
        <w:ind w:firstLine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68369BFF" w14:textId="77777777" w:rsidR="00310D68" w:rsidRPr="00702BE8" w:rsidRDefault="00310D68">
      <w:pPr>
        <w:ind w:firstLine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120B7941" w14:textId="77777777" w:rsidR="00310D68" w:rsidRPr="00702BE8" w:rsidRDefault="00310D68">
      <w:pPr>
        <w:ind w:firstLine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5D377081" w14:textId="77777777" w:rsidR="00310D68" w:rsidRPr="00702BE8" w:rsidRDefault="00142BE2">
      <w:pPr>
        <w:ind w:firstLine="360"/>
        <w:rPr>
          <w:rFonts w:asciiTheme="minorHAnsi" w:hAnsiTheme="minorHAnsi" w:cstheme="minorHAnsi"/>
          <w:color w:val="000000"/>
          <w:sz w:val="24"/>
          <w:szCs w:val="24"/>
        </w:rPr>
      </w:pPr>
      <w:r w:rsidRPr="00702BE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32E3E00D" w14:textId="77777777" w:rsidR="00310D68" w:rsidRPr="00702BE8" w:rsidRDefault="00310D68">
      <w:pPr>
        <w:ind w:firstLine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6B172EBB" w14:textId="77777777" w:rsidR="00310D68" w:rsidRPr="00702BE8" w:rsidRDefault="00310D68">
      <w:pPr>
        <w:ind w:firstLine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7368BE3B" w14:textId="77777777" w:rsidR="00310D68" w:rsidRPr="00702BE8" w:rsidRDefault="00310D68">
      <w:pPr>
        <w:ind w:firstLine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1456D8D8" w14:textId="77777777" w:rsidR="00310D68" w:rsidRPr="00702BE8" w:rsidRDefault="00310D68">
      <w:pPr>
        <w:ind w:firstLine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62C9903D" w14:textId="77777777" w:rsidR="00310D68" w:rsidRPr="00702BE8" w:rsidRDefault="00310D68">
      <w:pPr>
        <w:ind w:firstLine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69AF4FB8" w14:textId="77777777" w:rsidR="00310D68" w:rsidRPr="00702BE8" w:rsidRDefault="00310D68">
      <w:pPr>
        <w:ind w:firstLine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059244B4" w14:textId="77777777" w:rsidR="00310D68" w:rsidRPr="00702BE8" w:rsidRDefault="00310D68">
      <w:pPr>
        <w:ind w:firstLine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57624E5C" w14:textId="77777777" w:rsidR="00310D68" w:rsidRPr="00702BE8" w:rsidRDefault="00310D68">
      <w:pPr>
        <w:ind w:firstLine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7164F643" w14:textId="77777777" w:rsidR="00310D68" w:rsidRPr="00702BE8" w:rsidRDefault="00310D68">
      <w:pPr>
        <w:ind w:firstLine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771F2E00" w14:textId="3E693041" w:rsidR="00310D68" w:rsidRPr="00865C9D" w:rsidRDefault="00142BE2" w:rsidP="00865C9D">
      <w:pPr>
        <w:pStyle w:val="1"/>
        <w:numPr>
          <w:ilvl w:val="0"/>
          <w:numId w:val="1"/>
        </w:numPr>
        <w:ind w:left="426"/>
        <w:jc w:val="center"/>
        <w:rPr>
          <w:rFonts w:asciiTheme="minorHAnsi" w:eastAsia="Arial" w:hAnsiTheme="minorHAnsi" w:cstheme="minorHAnsi"/>
        </w:rPr>
      </w:pPr>
      <w:bookmarkStart w:id="3" w:name="_Toc107411976"/>
      <w:r w:rsidRPr="00702BE8">
        <w:rPr>
          <w:rFonts w:asciiTheme="minorHAnsi" w:eastAsia="Arial" w:hAnsiTheme="minorHAnsi" w:cstheme="minorHAnsi"/>
        </w:rPr>
        <w:lastRenderedPageBreak/>
        <w:t>Yeni obyektl</w:t>
      </w:r>
      <w:r w:rsidRPr="00702BE8">
        <w:rPr>
          <w:rFonts w:asciiTheme="minorHAnsi" w:eastAsia="Arial" w:hAnsiTheme="minorHAnsi" w:cstheme="minorHAnsi"/>
        </w:rPr>
        <w:t>ə</w:t>
      </w:r>
      <w:r w:rsidRPr="00702BE8">
        <w:rPr>
          <w:rFonts w:asciiTheme="minorHAnsi" w:eastAsia="Arial" w:hAnsiTheme="minorHAnsi" w:cstheme="minorHAnsi"/>
        </w:rPr>
        <w:t>r üçün qoşulma qaydası</w:t>
      </w:r>
      <w:bookmarkEnd w:id="3"/>
    </w:p>
    <w:p w14:paraId="0234A98B" w14:textId="646CF41E" w:rsidR="00310D68" w:rsidRPr="00865C9D" w:rsidRDefault="00142BE2" w:rsidP="00865C9D">
      <w:pPr>
        <w:ind w:left="66" w:firstLine="294"/>
        <w:jc w:val="both"/>
        <w:rPr>
          <w:rFonts w:asciiTheme="minorHAnsi" w:hAnsiTheme="minorHAnsi" w:cstheme="minorHAnsi"/>
          <w:sz w:val="24"/>
          <w:szCs w:val="24"/>
        </w:rPr>
      </w:pPr>
      <w:r w:rsidRPr="00865C9D">
        <w:rPr>
          <w:rFonts w:asciiTheme="minorHAnsi" w:hAnsiTheme="minorHAnsi" w:cstheme="minorHAnsi"/>
          <w:sz w:val="24"/>
          <w:szCs w:val="24"/>
        </w:rPr>
        <w:t>Sistem</w:t>
      </w:r>
      <w:r w:rsidRPr="00865C9D">
        <w:rPr>
          <w:rFonts w:asciiTheme="minorHAnsi" w:hAnsiTheme="minorHAnsi" w:cstheme="minorHAnsi"/>
          <w:sz w:val="24"/>
          <w:szCs w:val="24"/>
        </w:rPr>
        <w:t>ə</w:t>
      </w:r>
      <w:r w:rsidRPr="00865C9D">
        <w:rPr>
          <w:rFonts w:asciiTheme="minorHAnsi" w:hAnsiTheme="minorHAnsi" w:cstheme="minorHAnsi"/>
          <w:sz w:val="24"/>
          <w:szCs w:val="24"/>
        </w:rPr>
        <w:t xml:space="preserve"> daxil olduqdan sonra müraci</w:t>
      </w:r>
      <w:r w:rsidRPr="00865C9D">
        <w:rPr>
          <w:rFonts w:asciiTheme="minorHAnsi" w:hAnsiTheme="minorHAnsi" w:cstheme="minorHAnsi"/>
          <w:sz w:val="24"/>
          <w:szCs w:val="24"/>
        </w:rPr>
        <w:t>ə</w:t>
      </w:r>
      <w:r w:rsidRPr="00865C9D">
        <w:rPr>
          <w:rFonts w:asciiTheme="minorHAnsi" w:hAnsiTheme="minorHAnsi" w:cstheme="minorHAnsi"/>
          <w:sz w:val="24"/>
          <w:szCs w:val="24"/>
        </w:rPr>
        <w:t>t formasında  aşa</w:t>
      </w:r>
      <w:r w:rsidRPr="00865C9D">
        <w:rPr>
          <w:rFonts w:asciiTheme="minorHAnsi" w:hAnsiTheme="minorHAnsi" w:cstheme="minorHAnsi"/>
          <w:sz w:val="24"/>
          <w:szCs w:val="24"/>
        </w:rPr>
        <w:t xml:space="preserve">ğıdakı formalar </w:t>
      </w:r>
      <w:proofErr w:type="spellStart"/>
      <w:r w:rsidRPr="00865C9D">
        <w:rPr>
          <w:rFonts w:asciiTheme="minorHAnsi" w:hAnsiTheme="minorHAnsi" w:cstheme="minorHAnsi"/>
          <w:sz w:val="24"/>
          <w:szCs w:val="24"/>
        </w:rPr>
        <w:t>doldurulmalıdır</w:t>
      </w:r>
      <w:proofErr w:type="spellEnd"/>
      <w:r w:rsidRPr="00865C9D">
        <w:rPr>
          <w:rFonts w:asciiTheme="minorHAnsi" w:hAnsiTheme="minorHAnsi" w:cstheme="minorHAnsi"/>
          <w:sz w:val="24"/>
          <w:szCs w:val="24"/>
        </w:rPr>
        <w:t>.</w:t>
      </w:r>
    </w:p>
    <w:p w14:paraId="42DE202E" w14:textId="77777777" w:rsidR="00865C9D" w:rsidRPr="00702BE8" w:rsidRDefault="00865C9D">
      <w:pPr>
        <w:ind w:left="66" w:firstLine="294"/>
        <w:rPr>
          <w:rFonts w:asciiTheme="minorHAnsi" w:hAnsiTheme="minorHAnsi" w:cstheme="minorHAnsi"/>
        </w:rPr>
      </w:pPr>
    </w:p>
    <w:p w14:paraId="3958F092" w14:textId="77777777" w:rsidR="00310D68" w:rsidRPr="00702BE8" w:rsidRDefault="00142BE2">
      <w:pPr>
        <w:pStyle w:val="2"/>
        <w:numPr>
          <w:ilvl w:val="1"/>
          <w:numId w:val="1"/>
        </w:numPr>
        <w:rPr>
          <w:rFonts w:asciiTheme="minorHAnsi" w:eastAsia="Arial" w:hAnsiTheme="minorHAnsi" w:cstheme="minorHAnsi"/>
          <w:sz w:val="28"/>
          <w:szCs w:val="28"/>
        </w:rPr>
      </w:pPr>
      <w:bookmarkStart w:id="4" w:name="_Toc107411977"/>
      <w:r w:rsidRPr="00702BE8">
        <w:rPr>
          <w:rFonts w:asciiTheme="minorHAnsi" w:eastAsia="Arial" w:hAnsiTheme="minorHAnsi" w:cstheme="minorHAnsi"/>
          <w:sz w:val="28"/>
          <w:szCs w:val="28"/>
        </w:rPr>
        <w:t>Ə</w:t>
      </w:r>
      <w:r w:rsidRPr="00702BE8">
        <w:rPr>
          <w:rFonts w:asciiTheme="minorHAnsi" w:eastAsia="Arial" w:hAnsiTheme="minorHAnsi" w:cstheme="minorHAnsi"/>
          <w:sz w:val="28"/>
          <w:szCs w:val="28"/>
        </w:rPr>
        <w:t>sas m</w:t>
      </w:r>
      <w:r w:rsidRPr="00702BE8">
        <w:rPr>
          <w:rFonts w:asciiTheme="minorHAnsi" w:eastAsia="Arial" w:hAnsiTheme="minorHAnsi" w:cstheme="minorHAnsi"/>
          <w:sz w:val="28"/>
          <w:szCs w:val="28"/>
        </w:rPr>
        <w:t>ə</w:t>
      </w:r>
      <w:r w:rsidRPr="00702BE8">
        <w:rPr>
          <w:rFonts w:asciiTheme="minorHAnsi" w:eastAsia="Arial" w:hAnsiTheme="minorHAnsi" w:cstheme="minorHAnsi"/>
          <w:sz w:val="28"/>
          <w:szCs w:val="28"/>
        </w:rPr>
        <w:t>lumatlar</w:t>
      </w:r>
      <w:bookmarkEnd w:id="4"/>
    </w:p>
    <w:p w14:paraId="2411D7ED" w14:textId="77777777" w:rsidR="00310D68" w:rsidRPr="00702BE8" w:rsidRDefault="00310D68">
      <w:pPr>
        <w:rPr>
          <w:rFonts w:asciiTheme="minorHAnsi" w:hAnsiTheme="minorHAnsi" w:cstheme="minorHAnsi"/>
        </w:rPr>
      </w:pPr>
    </w:p>
    <w:p w14:paraId="5B956322" w14:textId="707E11A4" w:rsidR="00310D68" w:rsidRDefault="00142BE2">
      <w:pPr>
        <w:rPr>
          <w:rFonts w:asciiTheme="minorHAnsi" w:hAnsiTheme="minorHAnsi" w:cstheme="minorHAnsi"/>
        </w:rPr>
      </w:pPr>
      <w:r w:rsidRPr="00702BE8">
        <w:rPr>
          <w:rFonts w:asciiTheme="minorHAnsi" w:eastAsia="Times New Roman" w:hAnsiTheme="minorHAnsi" w:cstheme="minorHAnsi"/>
          <w:noProof/>
          <w:sz w:val="28"/>
          <w:szCs w:val="28"/>
        </w:rPr>
        <w:drawing>
          <wp:inline distT="114300" distB="114300" distL="114300" distR="114300" wp14:anchorId="3AE068F2" wp14:editId="4E26ED3F">
            <wp:extent cx="6511925" cy="4597400"/>
            <wp:effectExtent l="0" t="0" r="0" b="0"/>
            <wp:docPr id="22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11925" cy="4597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77AFC6" w14:textId="1D9F07B0" w:rsidR="0087233F" w:rsidRDefault="0087233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D08E67F" w14:textId="77777777" w:rsidR="00310D68" w:rsidRPr="00702BE8" w:rsidRDefault="00142BE2">
      <w:pPr>
        <w:pStyle w:val="2"/>
        <w:numPr>
          <w:ilvl w:val="1"/>
          <w:numId w:val="1"/>
        </w:numPr>
        <w:rPr>
          <w:rFonts w:asciiTheme="minorHAnsi" w:eastAsia="Arial" w:hAnsiTheme="minorHAnsi" w:cstheme="minorHAnsi"/>
          <w:sz w:val="28"/>
          <w:szCs w:val="28"/>
        </w:rPr>
      </w:pPr>
      <w:bookmarkStart w:id="5" w:name="_Toc107411978"/>
      <w:r w:rsidRPr="00702BE8">
        <w:rPr>
          <w:rFonts w:asciiTheme="minorHAnsi" w:eastAsia="Arial" w:hAnsiTheme="minorHAnsi" w:cstheme="minorHAnsi"/>
          <w:sz w:val="28"/>
          <w:szCs w:val="28"/>
        </w:rPr>
        <w:lastRenderedPageBreak/>
        <w:t>VÖEN m</w:t>
      </w:r>
      <w:r w:rsidRPr="00702BE8">
        <w:rPr>
          <w:rFonts w:asciiTheme="minorHAnsi" w:eastAsia="Arial" w:hAnsiTheme="minorHAnsi" w:cstheme="minorHAnsi"/>
          <w:sz w:val="28"/>
          <w:szCs w:val="28"/>
        </w:rPr>
        <w:t>ə</w:t>
      </w:r>
      <w:r w:rsidRPr="00702BE8">
        <w:rPr>
          <w:rFonts w:asciiTheme="minorHAnsi" w:eastAsia="Arial" w:hAnsiTheme="minorHAnsi" w:cstheme="minorHAnsi"/>
          <w:sz w:val="28"/>
          <w:szCs w:val="28"/>
        </w:rPr>
        <w:t>lumatları</w:t>
      </w:r>
      <w:bookmarkEnd w:id="5"/>
    </w:p>
    <w:p w14:paraId="14A4ED49" w14:textId="77777777" w:rsidR="00310D68" w:rsidRPr="00702BE8" w:rsidRDefault="00142BE2">
      <w:pPr>
        <w:rPr>
          <w:rFonts w:asciiTheme="minorHAnsi" w:eastAsia="Times New Roman" w:hAnsiTheme="minorHAnsi" w:cstheme="minorHAnsi"/>
          <w:i/>
          <w:sz w:val="28"/>
          <w:szCs w:val="28"/>
        </w:rPr>
      </w:pPr>
      <w:r w:rsidRPr="00702BE8">
        <w:rPr>
          <w:rFonts w:asciiTheme="minorHAnsi" w:eastAsia="Times New Roman" w:hAnsiTheme="minorHAnsi" w:cstheme="minorHAnsi"/>
          <w:i/>
          <w:noProof/>
          <w:sz w:val="28"/>
          <w:szCs w:val="28"/>
        </w:rPr>
        <w:drawing>
          <wp:inline distT="0" distB="0" distL="0" distR="0" wp14:anchorId="466861DA" wp14:editId="2D7ECB7A">
            <wp:extent cx="4874868" cy="2249939"/>
            <wp:effectExtent l="0" t="0" r="0" b="0"/>
            <wp:docPr id="31" name="image5.jpg" descr="Sekil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Sekil31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4868" cy="22499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2FCA43" w14:textId="77777777" w:rsidR="00310D68" w:rsidRPr="00702BE8" w:rsidRDefault="00142BE2">
      <w:pPr>
        <w:rPr>
          <w:rFonts w:asciiTheme="minorHAnsi" w:eastAsia="Times New Roman" w:hAnsiTheme="minorHAnsi" w:cstheme="minorHAnsi"/>
          <w:i/>
          <w:sz w:val="28"/>
          <w:szCs w:val="28"/>
        </w:rPr>
      </w:pPr>
      <w:r w:rsidRPr="00702BE8">
        <w:rPr>
          <w:rFonts w:asciiTheme="minorHAnsi" w:eastAsia="Times New Roman" w:hAnsiTheme="minorHAnsi" w:cstheme="minorHAnsi"/>
          <w:i/>
          <w:noProof/>
          <w:sz w:val="28"/>
          <w:szCs w:val="28"/>
        </w:rPr>
        <w:drawing>
          <wp:inline distT="114300" distB="114300" distL="114300" distR="114300" wp14:anchorId="7450D4A5" wp14:editId="5BFAA92A">
            <wp:extent cx="6511925" cy="2959100"/>
            <wp:effectExtent l="0" t="0" r="0" b="0"/>
            <wp:docPr id="25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11925" cy="295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6F1D6B" w14:textId="77777777" w:rsidR="00310D68" w:rsidRPr="00702BE8" w:rsidRDefault="00142BE2" w:rsidP="0087233F">
      <w:pPr>
        <w:ind w:firstLine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2BE8">
        <w:rPr>
          <w:rFonts w:asciiTheme="minorHAnsi" w:eastAsia="Times New Roman" w:hAnsiTheme="minorHAnsi" w:cstheme="minorHAnsi"/>
          <w:sz w:val="24"/>
          <w:szCs w:val="24"/>
        </w:rPr>
        <w:t xml:space="preserve">Digər dövlət orqanları ilə inteqrasiyada olduğu üçün portala daxil </w:t>
      </w:r>
      <w:proofErr w:type="spellStart"/>
      <w:r w:rsidRPr="00702BE8">
        <w:rPr>
          <w:rFonts w:asciiTheme="minorHAnsi" w:eastAsia="Times New Roman" w:hAnsiTheme="minorHAnsi" w:cstheme="minorHAnsi"/>
          <w:sz w:val="24"/>
          <w:szCs w:val="24"/>
        </w:rPr>
        <w:t>olduğunuzda</w:t>
      </w:r>
      <w:proofErr w:type="spellEnd"/>
      <w:r w:rsidRPr="00702BE8">
        <w:rPr>
          <w:rFonts w:asciiTheme="minorHAnsi" w:eastAsia="Times New Roman" w:hAnsiTheme="minorHAnsi" w:cstheme="minorHAnsi"/>
          <w:sz w:val="24"/>
          <w:szCs w:val="24"/>
        </w:rPr>
        <w:t xml:space="preserve"> Əsas və VÖEN məlumatları avtomatik olaraq doldurulur</w:t>
      </w:r>
    </w:p>
    <w:p w14:paraId="3BC86ABD" w14:textId="77777777" w:rsidR="00310D68" w:rsidRPr="00702BE8" w:rsidRDefault="00310D68">
      <w:pPr>
        <w:ind w:firstLine="360"/>
        <w:rPr>
          <w:rFonts w:asciiTheme="minorHAnsi" w:eastAsia="Times New Roman" w:hAnsiTheme="minorHAnsi" w:cstheme="minorHAnsi"/>
          <w:sz w:val="24"/>
          <w:szCs w:val="24"/>
        </w:rPr>
      </w:pPr>
    </w:p>
    <w:p w14:paraId="12B39879" w14:textId="5E11DA45" w:rsidR="00310D68" w:rsidRDefault="00310D68">
      <w:pPr>
        <w:rPr>
          <w:rFonts w:asciiTheme="minorHAnsi" w:hAnsiTheme="minorHAnsi" w:cstheme="minorHAnsi"/>
        </w:rPr>
      </w:pPr>
    </w:p>
    <w:p w14:paraId="6DEF629A" w14:textId="13A6B079" w:rsidR="0087233F" w:rsidRDefault="0087233F">
      <w:pPr>
        <w:rPr>
          <w:rFonts w:asciiTheme="minorHAnsi" w:hAnsiTheme="minorHAnsi" w:cstheme="minorHAnsi"/>
        </w:rPr>
      </w:pPr>
    </w:p>
    <w:p w14:paraId="7CCCD59D" w14:textId="77523A4E" w:rsidR="0087233F" w:rsidRDefault="0087233F">
      <w:pPr>
        <w:rPr>
          <w:rFonts w:asciiTheme="minorHAnsi" w:hAnsiTheme="minorHAnsi" w:cstheme="minorHAnsi"/>
        </w:rPr>
      </w:pPr>
    </w:p>
    <w:p w14:paraId="2893B2CE" w14:textId="1A76779C" w:rsidR="0087233F" w:rsidRDefault="0087233F">
      <w:pPr>
        <w:rPr>
          <w:rFonts w:asciiTheme="minorHAnsi" w:hAnsiTheme="minorHAnsi" w:cstheme="minorHAnsi"/>
        </w:rPr>
      </w:pPr>
    </w:p>
    <w:p w14:paraId="4DD74C13" w14:textId="77777777" w:rsidR="0087233F" w:rsidRPr="00702BE8" w:rsidRDefault="0087233F">
      <w:pPr>
        <w:rPr>
          <w:rFonts w:asciiTheme="minorHAnsi" w:hAnsiTheme="minorHAnsi" w:cstheme="minorHAnsi"/>
        </w:rPr>
      </w:pPr>
    </w:p>
    <w:p w14:paraId="0EED1C32" w14:textId="77777777" w:rsidR="00310D68" w:rsidRPr="00702BE8" w:rsidRDefault="00142BE2">
      <w:pPr>
        <w:pStyle w:val="2"/>
        <w:numPr>
          <w:ilvl w:val="1"/>
          <w:numId w:val="1"/>
        </w:numPr>
        <w:rPr>
          <w:rFonts w:asciiTheme="minorHAnsi" w:eastAsia="Arial" w:hAnsiTheme="minorHAnsi" w:cstheme="minorHAnsi"/>
          <w:sz w:val="28"/>
          <w:szCs w:val="28"/>
        </w:rPr>
      </w:pPr>
      <w:bookmarkStart w:id="6" w:name="_Toc107411979"/>
      <w:r w:rsidRPr="00702BE8">
        <w:rPr>
          <w:rFonts w:asciiTheme="minorHAnsi" w:eastAsia="Arial" w:hAnsiTheme="minorHAnsi" w:cstheme="minorHAnsi"/>
          <w:sz w:val="28"/>
          <w:szCs w:val="28"/>
        </w:rPr>
        <w:lastRenderedPageBreak/>
        <w:t>Müraci</w:t>
      </w:r>
      <w:r w:rsidRPr="00702BE8">
        <w:rPr>
          <w:rFonts w:asciiTheme="minorHAnsi" w:eastAsia="Arial" w:hAnsiTheme="minorHAnsi" w:cstheme="minorHAnsi"/>
          <w:sz w:val="28"/>
          <w:szCs w:val="28"/>
        </w:rPr>
        <w:t>ə</w:t>
      </w:r>
      <w:r w:rsidRPr="00702BE8">
        <w:rPr>
          <w:rFonts w:asciiTheme="minorHAnsi" w:eastAsia="Arial" w:hAnsiTheme="minorHAnsi" w:cstheme="minorHAnsi"/>
          <w:sz w:val="28"/>
          <w:szCs w:val="28"/>
        </w:rPr>
        <w:t>t m</w:t>
      </w:r>
      <w:r w:rsidRPr="00702BE8">
        <w:rPr>
          <w:rFonts w:asciiTheme="minorHAnsi" w:eastAsia="Arial" w:hAnsiTheme="minorHAnsi" w:cstheme="minorHAnsi"/>
          <w:sz w:val="28"/>
          <w:szCs w:val="28"/>
        </w:rPr>
        <w:t>ə</w:t>
      </w:r>
      <w:r w:rsidRPr="00702BE8">
        <w:rPr>
          <w:rFonts w:asciiTheme="minorHAnsi" w:eastAsia="Arial" w:hAnsiTheme="minorHAnsi" w:cstheme="minorHAnsi"/>
          <w:sz w:val="28"/>
          <w:szCs w:val="28"/>
        </w:rPr>
        <w:t>lumatları</w:t>
      </w:r>
      <w:bookmarkEnd w:id="6"/>
    </w:p>
    <w:p w14:paraId="395F7385" w14:textId="77777777" w:rsidR="00310D68" w:rsidRPr="00702BE8" w:rsidRDefault="00310D68">
      <w:pPr>
        <w:rPr>
          <w:rFonts w:asciiTheme="minorHAnsi" w:eastAsia="Times New Roman" w:hAnsiTheme="minorHAnsi" w:cstheme="minorHAnsi"/>
          <w:sz w:val="28"/>
          <w:szCs w:val="28"/>
        </w:rPr>
      </w:pPr>
    </w:p>
    <w:p w14:paraId="1DDF887D" w14:textId="77777777" w:rsidR="00310D68" w:rsidRPr="00702BE8" w:rsidRDefault="00142BE2" w:rsidP="0087233F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702BE8">
        <w:rPr>
          <w:rFonts w:asciiTheme="minorHAnsi" w:eastAsia="Times New Roman" w:hAnsiTheme="minorHAnsi" w:cstheme="minorHAnsi"/>
          <w:noProof/>
          <w:sz w:val="28"/>
          <w:szCs w:val="28"/>
        </w:rPr>
        <w:drawing>
          <wp:inline distT="114300" distB="114300" distL="114300" distR="114300" wp14:anchorId="3A388766" wp14:editId="25AF3769">
            <wp:extent cx="6511925" cy="7010400"/>
            <wp:effectExtent l="0" t="0" r="0" b="0"/>
            <wp:docPr id="24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11925" cy="7010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83EEB7" w14:textId="77777777" w:rsidR="00310D68" w:rsidRPr="00702BE8" w:rsidRDefault="00142BE2" w:rsidP="0087233F">
      <w:pPr>
        <w:ind w:firstLine="7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2BE8">
        <w:rPr>
          <w:rFonts w:asciiTheme="minorHAnsi" w:eastAsia="Times New Roman" w:hAnsiTheme="minorHAnsi" w:cstheme="minorHAnsi"/>
          <w:sz w:val="24"/>
          <w:szCs w:val="24"/>
        </w:rPr>
        <w:t xml:space="preserve">Kateqoriya, işin icra müddəti, </w:t>
      </w:r>
      <w:proofErr w:type="spellStart"/>
      <w:r w:rsidRPr="00702BE8">
        <w:rPr>
          <w:rFonts w:asciiTheme="minorHAnsi" w:eastAsia="Times New Roman" w:hAnsiTheme="minorHAnsi" w:cstheme="minorHAnsi"/>
          <w:sz w:val="24"/>
          <w:szCs w:val="24"/>
        </w:rPr>
        <w:t>faz</w:t>
      </w:r>
      <w:proofErr w:type="spellEnd"/>
      <w:r w:rsidRPr="00702BE8">
        <w:rPr>
          <w:rFonts w:asciiTheme="minorHAnsi" w:eastAsia="Times New Roman" w:hAnsiTheme="minorHAnsi" w:cstheme="minorHAnsi"/>
          <w:sz w:val="24"/>
          <w:szCs w:val="24"/>
        </w:rPr>
        <w:t xml:space="preserve"> və tələb olunan gücü portal üzərindən seçərək hesabla düyməsini</w:t>
      </w:r>
      <w:r w:rsidRPr="00702BE8">
        <w:rPr>
          <w:rFonts w:asciiTheme="minorHAnsi" w:eastAsia="Times New Roman" w:hAnsiTheme="minorHAnsi" w:cstheme="minorHAnsi"/>
          <w:sz w:val="24"/>
          <w:szCs w:val="24"/>
        </w:rPr>
        <w:t xml:space="preserve"> sıxdığı an, sahibkar yeni açılan xanada ödəyəcəyi məbləğ əks olunur</w:t>
      </w:r>
    </w:p>
    <w:p w14:paraId="1769AB04" w14:textId="77777777" w:rsidR="00310D68" w:rsidRPr="00702BE8" w:rsidRDefault="00142BE2">
      <w:pPr>
        <w:pStyle w:val="2"/>
        <w:numPr>
          <w:ilvl w:val="1"/>
          <w:numId w:val="1"/>
        </w:numPr>
        <w:rPr>
          <w:rFonts w:asciiTheme="minorHAnsi" w:eastAsia="Arial" w:hAnsiTheme="minorHAnsi" w:cstheme="minorHAnsi"/>
          <w:sz w:val="28"/>
          <w:szCs w:val="28"/>
        </w:rPr>
      </w:pPr>
      <w:bookmarkStart w:id="7" w:name="_Toc107411980"/>
      <w:r w:rsidRPr="00702BE8">
        <w:rPr>
          <w:rFonts w:asciiTheme="minorHAnsi" w:eastAsia="Arial" w:hAnsiTheme="minorHAnsi" w:cstheme="minorHAnsi"/>
          <w:sz w:val="28"/>
          <w:szCs w:val="28"/>
        </w:rPr>
        <w:lastRenderedPageBreak/>
        <w:t>Obyekt m</w:t>
      </w:r>
      <w:r w:rsidRPr="00702BE8">
        <w:rPr>
          <w:rFonts w:asciiTheme="minorHAnsi" w:eastAsia="Arial" w:hAnsiTheme="minorHAnsi" w:cstheme="minorHAnsi"/>
          <w:sz w:val="28"/>
          <w:szCs w:val="28"/>
        </w:rPr>
        <w:t>ə</w:t>
      </w:r>
      <w:r w:rsidRPr="00702BE8">
        <w:rPr>
          <w:rFonts w:asciiTheme="minorHAnsi" w:eastAsia="Arial" w:hAnsiTheme="minorHAnsi" w:cstheme="minorHAnsi"/>
          <w:sz w:val="28"/>
          <w:szCs w:val="28"/>
        </w:rPr>
        <w:t>lumatları</w:t>
      </w:r>
      <w:bookmarkEnd w:id="7"/>
    </w:p>
    <w:p w14:paraId="4BD26556" w14:textId="77777777" w:rsidR="00310D68" w:rsidRPr="00702BE8" w:rsidRDefault="00310D68">
      <w:pPr>
        <w:rPr>
          <w:rFonts w:asciiTheme="minorHAnsi" w:hAnsiTheme="minorHAnsi" w:cstheme="minorHAnsi"/>
        </w:rPr>
      </w:pPr>
    </w:p>
    <w:p w14:paraId="61866683" w14:textId="77777777" w:rsidR="00310D68" w:rsidRPr="00702BE8" w:rsidRDefault="00142BE2">
      <w:pPr>
        <w:rPr>
          <w:rFonts w:asciiTheme="minorHAnsi" w:hAnsiTheme="minorHAnsi" w:cstheme="minorHAnsi"/>
        </w:rPr>
      </w:pPr>
      <w:r w:rsidRPr="00702BE8">
        <w:rPr>
          <w:rFonts w:asciiTheme="minorHAnsi" w:eastAsia="Times New Roman" w:hAnsiTheme="minorHAnsi" w:cstheme="minorHAnsi"/>
          <w:noProof/>
          <w:sz w:val="28"/>
          <w:szCs w:val="28"/>
        </w:rPr>
        <w:drawing>
          <wp:inline distT="0" distB="0" distL="0" distR="0" wp14:anchorId="4DED8B70" wp14:editId="2D0B2ECA">
            <wp:extent cx="4405099" cy="1645437"/>
            <wp:effectExtent l="0" t="0" r="0" b="0"/>
            <wp:docPr id="33" name="image6.jpg" descr="C:\Users\Emil.Guliyev\AppData\Local\Microsoft\Windows\INetCache\Content.Word\soo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C:\Users\Emil.Guliyev\AppData\Local\Microsoft\Windows\INetCache\Content.Word\sood.jp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5099" cy="16454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179A5C" w14:textId="0B6A922D" w:rsidR="00310D68" w:rsidRPr="00702BE8" w:rsidRDefault="00142BE2" w:rsidP="0087233F">
      <w:pPr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702BE8">
        <w:rPr>
          <w:rFonts w:asciiTheme="minorHAnsi" w:eastAsia="Times New Roman" w:hAnsiTheme="minorHAnsi" w:cstheme="minorHAnsi"/>
          <w:sz w:val="24"/>
          <w:szCs w:val="24"/>
        </w:rPr>
        <w:t xml:space="preserve">Obyekt məlumatları bölməsində rayon seçərək reyestr və qeydiyyat nömrəsini əlavə </w:t>
      </w:r>
      <w:proofErr w:type="spellStart"/>
      <w:r w:rsidRPr="00702BE8">
        <w:rPr>
          <w:rFonts w:asciiTheme="minorHAnsi" w:eastAsia="Times New Roman" w:hAnsiTheme="minorHAnsi" w:cstheme="minorHAnsi"/>
          <w:sz w:val="24"/>
          <w:szCs w:val="24"/>
        </w:rPr>
        <w:t>olunduqdan</w:t>
      </w:r>
      <w:proofErr w:type="spellEnd"/>
      <w:r w:rsidRPr="00702BE8">
        <w:rPr>
          <w:rFonts w:asciiTheme="minorHAnsi" w:eastAsia="Times New Roman" w:hAnsiTheme="minorHAnsi" w:cstheme="minorHAnsi"/>
          <w:sz w:val="24"/>
          <w:szCs w:val="24"/>
        </w:rPr>
        <w:t xml:space="preserve"> sonra davam düyməsi </w:t>
      </w:r>
      <w:proofErr w:type="spellStart"/>
      <w:r w:rsidRPr="00702BE8">
        <w:rPr>
          <w:rFonts w:asciiTheme="minorHAnsi" w:eastAsia="Times New Roman" w:hAnsiTheme="minorHAnsi" w:cstheme="minorHAnsi"/>
          <w:sz w:val="24"/>
          <w:szCs w:val="24"/>
        </w:rPr>
        <w:t>sıxılmalıdır</w:t>
      </w:r>
      <w:proofErr w:type="spellEnd"/>
      <w:r w:rsidRPr="00702BE8">
        <w:rPr>
          <w:rFonts w:asciiTheme="minorHAnsi" w:eastAsia="Times New Roman" w:hAnsiTheme="minorHAnsi" w:cstheme="minorHAnsi"/>
          <w:sz w:val="24"/>
          <w:szCs w:val="24"/>
        </w:rPr>
        <w:t>. Davam düyməsi sıxıldığı an CİS (Coğrafi</w:t>
      </w:r>
      <w:r w:rsidRPr="00702BE8">
        <w:rPr>
          <w:rFonts w:asciiTheme="minorHAnsi" w:eastAsia="Times New Roman" w:hAnsiTheme="minorHAnsi" w:cstheme="minorHAnsi"/>
          <w:sz w:val="24"/>
          <w:szCs w:val="24"/>
        </w:rPr>
        <w:t xml:space="preserve"> İnformasiya Sistemi) inteqrasiya edilir və güc mərkəzi ilə obyektin arasındakı məsafə avtomatik olaraq portala daxil olur</w:t>
      </w:r>
      <w:r w:rsidR="0087233F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3089B568" w14:textId="77777777" w:rsidR="00310D68" w:rsidRPr="00702BE8" w:rsidRDefault="00142BE2">
      <w:pPr>
        <w:pStyle w:val="2"/>
        <w:numPr>
          <w:ilvl w:val="1"/>
          <w:numId w:val="1"/>
        </w:numPr>
        <w:rPr>
          <w:rFonts w:asciiTheme="minorHAnsi" w:eastAsia="Arial" w:hAnsiTheme="minorHAnsi" w:cstheme="minorHAnsi"/>
          <w:sz w:val="28"/>
          <w:szCs w:val="28"/>
        </w:rPr>
      </w:pPr>
      <w:bookmarkStart w:id="8" w:name="_Toc107411981"/>
      <w:r w:rsidRPr="00702BE8">
        <w:rPr>
          <w:rFonts w:asciiTheme="minorHAnsi" w:eastAsia="Arial" w:hAnsiTheme="minorHAnsi" w:cstheme="minorHAnsi"/>
          <w:sz w:val="28"/>
          <w:szCs w:val="28"/>
        </w:rPr>
        <w:t>Ə</w:t>
      </w:r>
      <w:r w:rsidRPr="00702BE8">
        <w:rPr>
          <w:rFonts w:asciiTheme="minorHAnsi" w:eastAsia="Arial" w:hAnsiTheme="minorHAnsi" w:cstheme="minorHAnsi"/>
          <w:sz w:val="28"/>
          <w:szCs w:val="28"/>
        </w:rPr>
        <w:t>laq</w:t>
      </w:r>
      <w:r w:rsidRPr="00702BE8">
        <w:rPr>
          <w:rFonts w:asciiTheme="minorHAnsi" w:eastAsia="Arial" w:hAnsiTheme="minorHAnsi" w:cstheme="minorHAnsi"/>
          <w:sz w:val="28"/>
          <w:szCs w:val="28"/>
        </w:rPr>
        <w:t>ə</w:t>
      </w:r>
      <w:r w:rsidRPr="00702BE8">
        <w:rPr>
          <w:rFonts w:asciiTheme="minorHAnsi" w:eastAsia="Arial" w:hAnsiTheme="minorHAnsi" w:cstheme="minorHAnsi"/>
          <w:sz w:val="28"/>
          <w:szCs w:val="28"/>
        </w:rPr>
        <w:t xml:space="preserve"> m</w:t>
      </w:r>
      <w:r w:rsidRPr="00702BE8">
        <w:rPr>
          <w:rFonts w:asciiTheme="minorHAnsi" w:eastAsia="Arial" w:hAnsiTheme="minorHAnsi" w:cstheme="minorHAnsi"/>
          <w:sz w:val="28"/>
          <w:szCs w:val="28"/>
        </w:rPr>
        <w:t>ə</w:t>
      </w:r>
      <w:r w:rsidRPr="00702BE8">
        <w:rPr>
          <w:rFonts w:asciiTheme="minorHAnsi" w:eastAsia="Arial" w:hAnsiTheme="minorHAnsi" w:cstheme="minorHAnsi"/>
          <w:sz w:val="28"/>
          <w:szCs w:val="28"/>
        </w:rPr>
        <w:t>lumatları</w:t>
      </w:r>
      <w:bookmarkEnd w:id="8"/>
    </w:p>
    <w:p w14:paraId="2E012588" w14:textId="77777777" w:rsidR="00310D68" w:rsidRPr="00702BE8" w:rsidRDefault="00142BE2">
      <w:pPr>
        <w:rPr>
          <w:rFonts w:asciiTheme="minorHAnsi" w:hAnsiTheme="minorHAnsi" w:cstheme="minorHAnsi"/>
        </w:rPr>
      </w:pPr>
      <w:r w:rsidRPr="00702BE8">
        <w:rPr>
          <w:rFonts w:asciiTheme="minorHAnsi" w:hAnsiTheme="minorHAnsi" w:cstheme="minorHAnsi"/>
          <w:noProof/>
        </w:rPr>
        <w:drawing>
          <wp:inline distT="0" distB="0" distL="0" distR="0" wp14:anchorId="210ED2D4" wp14:editId="50BAC184">
            <wp:extent cx="6057900" cy="2806700"/>
            <wp:effectExtent l="0" t="0" r="0" b="0"/>
            <wp:docPr id="3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280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09A892" w14:textId="6ED6C0F5" w:rsidR="00310D68" w:rsidRDefault="0087233F" w:rsidP="000E3055">
      <w:pPr>
        <w:ind w:firstLine="426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87233F">
        <w:rPr>
          <w:rFonts w:asciiTheme="minorHAnsi" w:eastAsia="Arial" w:hAnsiTheme="minorHAnsi" w:cstheme="minorHAnsi"/>
          <w:sz w:val="24"/>
          <w:szCs w:val="24"/>
        </w:rPr>
        <w:t>Son olaraq abonent əlaqə məlumatları bölməsinə mobil nömrələrin, elektron poçt ünvanını qeyd edir və “Müraciət göndər” düyməsi sıxılır. “Müraciət göndər” düyməsindən istifadə etməklə yaradılmış elektron müraciəti “Azərişıq” ASC–</w:t>
      </w:r>
      <w:proofErr w:type="spellStart"/>
      <w:r w:rsidRPr="0087233F">
        <w:rPr>
          <w:rFonts w:asciiTheme="minorHAnsi" w:eastAsia="Arial" w:hAnsiTheme="minorHAnsi" w:cstheme="minorHAnsi"/>
          <w:sz w:val="24"/>
          <w:szCs w:val="24"/>
        </w:rPr>
        <w:t>nin</w:t>
      </w:r>
      <w:proofErr w:type="spellEnd"/>
      <w:r w:rsidRPr="0087233F">
        <w:rPr>
          <w:rFonts w:asciiTheme="minorHAnsi" w:eastAsia="Arial" w:hAnsiTheme="minorHAnsi" w:cstheme="minorHAnsi"/>
          <w:sz w:val="24"/>
          <w:szCs w:val="24"/>
        </w:rPr>
        <w:t xml:space="preserve"> müvafiq departamentlərinə göndərilir. Əlaqə məlumatlarında “Mobil </w:t>
      </w:r>
      <w:proofErr w:type="spellStart"/>
      <w:r w:rsidRPr="0087233F">
        <w:rPr>
          <w:rFonts w:asciiTheme="minorHAnsi" w:eastAsia="Arial" w:hAnsiTheme="minorHAnsi" w:cstheme="minorHAnsi"/>
          <w:sz w:val="24"/>
          <w:szCs w:val="24"/>
        </w:rPr>
        <w:t>No</w:t>
      </w:r>
      <w:proofErr w:type="spellEnd"/>
      <w:r w:rsidRPr="0087233F">
        <w:rPr>
          <w:rFonts w:asciiTheme="minorHAnsi" w:eastAsia="Arial" w:hAnsiTheme="minorHAnsi" w:cstheme="minorHAnsi"/>
          <w:sz w:val="24"/>
          <w:szCs w:val="24"/>
        </w:rPr>
        <w:t>” xanasına mütləq aktiv mobil telefon nömrəsi daxil edilməlidir</w:t>
      </w:r>
      <w:r w:rsidR="00142BE2" w:rsidRPr="00702BE8">
        <w:rPr>
          <w:rFonts w:asciiTheme="minorHAnsi" w:eastAsia="Arial" w:hAnsiTheme="minorHAnsi" w:cstheme="minorHAnsi"/>
          <w:sz w:val="24"/>
          <w:szCs w:val="24"/>
        </w:rPr>
        <w:t>.</w:t>
      </w:r>
    </w:p>
    <w:p w14:paraId="3FB5660C" w14:textId="7FD20CFB" w:rsidR="000E3055" w:rsidRDefault="000E3055" w:rsidP="000E3055">
      <w:pPr>
        <w:ind w:firstLine="426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3848ECE0" w14:textId="77777777" w:rsidR="000E3055" w:rsidRPr="00702BE8" w:rsidRDefault="000E3055" w:rsidP="000E3055">
      <w:pPr>
        <w:ind w:firstLine="426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491E08C5" w14:textId="3C196305" w:rsidR="00310D68" w:rsidRPr="000E3055" w:rsidRDefault="00142BE2" w:rsidP="000E3055">
      <w:pPr>
        <w:pStyle w:val="1"/>
        <w:numPr>
          <w:ilvl w:val="0"/>
          <w:numId w:val="1"/>
        </w:numPr>
        <w:ind w:left="426"/>
        <w:rPr>
          <w:rFonts w:asciiTheme="minorHAnsi" w:eastAsia="Arial" w:hAnsiTheme="minorHAnsi" w:cstheme="minorHAnsi"/>
        </w:rPr>
      </w:pPr>
      <w:bookmarkStart w:id="9" w:name="_Toc107411982"/>
      <w:r w:rsidRPr="00702BE8">
        <w:rPr>
          <w:rFonts w:asciiTheme="minorHAnsi" w:eastAsia="Arial" w:hAnsiTheme="minorHAnsi" w:cstheme="minorHAnsi"/>
        </w:rPr>
        <w:lastRenderedPageBreak/>
        <w:t>Müraci</w:t>
      </w:r>
      <w:r w:rsidRPr="00702BE8">
        <w:rPr>
          <w:rFonts w:asciiTheme="minorHAnsi" w:eastAsia="Arial" w:hAnsiTheme="minorHAnsi" w:cstheme="minorHAnsi"/>
        </w:rPr>
        <w:t>ə</w:t>
      </w:r>
      <w:r w:rsidRPr="00702BE8">
        <w:rPr>
          <w:rFonts w:asciiTheme="minorHAnsi" w:eastAsia="Arial" w:hAnsiTheme="minorHAnsi" w:cstheme="minorHAnsi"/>
        </w:rPr>
        <w:t>t bar</w:t>
      </w:r>
      <w:r w:rsidRPr="00702BE8">
        <w:rPr>
          <w:rFonts w:asciiTheme="minorHAnsi" w:eastAsia="Arial" w:hAnsiTheme="minorHAnsi" w:cstheme="minorHAnsi"/>
        </w:rPr>
        <w:t>ə</w:t>
      </w:r>
      <w:r w:rsidRPr="00702BE8">
        <w:rPr>
          <w:rFonts w:asciiTheme="minorHAnsi" w:eastAsia="Arial" w:hAnsiTheme="minorHAnsi" w:cstheme="minorHAnsi"/>
        </w:rPr>
        <w:t>d</w:t>
      </w:r>
      <w:r w:rsidRPr="00702BE8">
        <w:rPr>
          <w:rFonts w:asciiTheme="minorHAnsi" w:eastAsia="Arial" w:hAnsiTheme="minorHAnsi" w:cstheme="minorHAnsi"/>
        </w:rPr>
        <w:t>ə</w:t>
      </w:r>
      <w:r w:rsidRPr="00702BE8">
        <w:rPr>
          <w:rFonts w:asciiTheme="minorHAnsi" w:eastAsia="Arial" w:hAnsiTheme="minorHAnsi" w:cstheme="minorHAnsi"/>
        </w:rPr>
        <w:t xml:space="preserve"> m</w:t>
      </w:r>
      <w:r w:rsidRPr="00702BE8">
        <w:rPr>
          <w:rFonts w:asciiTheme="minorHAnsi" w:eastAsia="Arial" w:hAnsiTheme="minorHAnsi" w:cstheme="minorHAnsi"/>
        </w:rPr>
        <w:t>ə</w:t>
      </w:r>
      <w:r w:rsidRPr="00702BE8">
        <w:rPr>
          <w:rFonts w:asciiTheme="minorHAnsi" w:eastAsia="Arial" w:hAnsiTheme="minorHAnsi" w:cstheme="minorHAnsi"/>
        </w:rPr>
        <w:t>lumatlar</w:t>
      </w:r>
      <w:bookmarkEnd w:id="9"/>
    </w:p>
    <w:p w14:paraId="3E73B245" w14:textId="77777777" w:rsidR="000E3055" w:rsidRPr="000E3055" w:rsidRDefault="000E3055" w:rsidP="004264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0E3055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Müvafiq müraciət xanaları </w:t>
      </w:r>
      <w:proofErr w:type="spellStart"/>
      <w:r w:rsidRPr="000E3055">
        <w:rPr>
          <w:rFonts w:asciiTheme="minorHAnsi" w:eastAsia="Arial" w:hAnsiTheme="minorHAnsi" w:cstheme="minorHAnsi"/>
          <w:color w:val="000000"/>
          <w:sz w:val="24"/>
          <w:szCs w:val="24"/>
        </w:rPr>
        <w:t>doldurduqdan</w:t>
      </w:r>
      <w:proofErr w:type="spellEnd"/>
      <w:r w:rsidRPr="000E3055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sonra SMS xidməti və Elektron poçt vasitəsi ilə abonentə müraciətin qeydə alınması və müraciətin nəticəsi barədə məlumat göndərilir. </w:t>
      </w:r>
    </w:p>
    <w:p w14:paraId="526757D0" w14:textId="03701983" w:rsidR="00310D68" w:rsidRDefault="000E3055" w:rsidP="004264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0E3055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Həmçinin abonent müraciətin nəticəsini </w:t>
      </w:r>
      <w:hyperlink r:id="rId22" w:history="1">
        <w:r w:rsidRPr="00C27430">
          <w:rPr>
            <w:rStyle w:val="aa"/>
            <w:rFonts w:asciiTheme="minorHAnsi" w:eastAsia="Arial" w:hAnsiTheme="minorHAnsi" w:cstheme="minorHAnsi"/>
            <w:sz w:val="24"/>
            <w:szCs w:val="24"/>
          </w:rPr>
          <w:t>www.e-gov.az</w:t>
        </w:r>
      </w:hyperlink>
      <w:r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</w:t>
      </w:r>
      <w:r w:rsidRPr="000E3055">
        <w:rPr>
          <w:rFonts w:asciiTheme="minorHAnsi" w:eastAsia="Arial" w:hAnsiTheme="minorHAnsi" w:cstheme="minorHAnsi"/>
          <w:color w:val="000000"/>
          <w:sz w:val="24"/>
          <w:szCs w:val="24"/>
        </w:rPr>
        <w:t>portalında “Müraciətlərim” bölməsindən də yoxlaya biləcəkdir</w:t>
      </w:r>
      <w:r w:rsidR="00142BE2" w:rsidRPr="00702BE8">
        <w:rPr>
          <w:rFonts w:asciiTheme="minorHAnsi" w:eastAsia="Arial" w:hAnsiTheme="minorHAnsi" w:cstheme="minorHAnsi"/>
          <w:color w:val="000000"/>
          <w:sz w:val="24"/>
          <w:szCs w:val="24"/>
        </w:rPr>
        <w:t>.</w:t>
      </w:r>
    </w:p>
    <w:p w14:paraId="7E8F67AA" w14:textId="5E88E3FC" w:rsidR="000E3055" w:rsidRDefault="000E3055" w:rsidP="000E305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449F24DF" w14:textId="5581A27A" w:rsidR="000E3055" w:rsidRPr="00702BE8" w:rsidRDefault="00234FCA" w:rsidP="000E305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rPr>
          <w:rFonts w:asciiTheme="minorHAnsi" w:eastAsia="Arial" w:hAnsiTheme="minorHAnsi" w:cstheme="minorHAnsi"/>
          <w:color w:val="000000"/>
          <w:sz w:val="24"/>
          <w:szCs w:val="24"/>
          <w:highlight w:val="white"/>
        </w:rPr>
      </w:pPr>
      <w:r>
        <w:rPr>
          <w:noProof/>
        </w:rPr>
        <w:drawing>
          <wp:inline distT="0" distB="0" distL="0" distR="0" wp14:anchorId="6942F39E" wp14:editId="78834E6C">
            <wp:extent cx="6022975" cy="754707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72492" cy="76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09B01" w14:textId="77777777" w:rsidR="00310D68" w:rsidRPr="00702BE8" w:rsidRDefault="00310D68">
      <w:pPr>
        <w:rPr>
          <w:rFonts w:asciiTheme="minorHAnsi" w:eastAsia="Arial" w:hAnsiTheme="minorHAnsi" w:cstheme="minorHAnsi"/>
          <w:sz w:val="28"/>
          <w:szCs w:val="28"/>
        </w:rPr>
      </w:pPr>
    </w:p>
    <w:p w14:paraId="69676A66" w14:textId="77777777" w:rsidR="00310D68" w:rsidRPr="00702BE8" w:rsidRDefault="00310D68">
      <w:pPr>
        <w:rPr>
          <w:rFonts w:asciiTheme="minorHAnsi" w:eastAsia="Arial" w:hAnsiTheme="minorHAnsi" w:cstheme="minorHAnsi"/>
          <w:sz w:val="28"/>
          <w:szCs w:val="28"/>
        </w:rPr>
      </w:pPr>
    </w:p>
    <w:sectPr w:rsidR="00310D68" w:rsidRPr="00702BE8">
      <w:footerReference w:type="default" r:id="rId24"/>
      <w:footerReference w:type="first" r:id="rId25"/>
      <w:pgSz w:w="12240" w:h="15840"/>
      <w:pgMar w:top="1021" w:right="567" w:bottom="737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82FD3" w14:textId="77777777" w:rsidR="00142BE2" w:rsidRDefault="00142BE2">
      <w:pPr>
        <w:spacing w:after="0" w:line="240" w:lineRule="auto"/>
      </w:pPr>
      <w:r>
        <w:separator/>
      </w:r>
    </w:p>
  </w:endnote>
  <w:endnote w:type="continuationSeparator" w:id="0">
    <w:p w14:paraId="1447DA56" w14:textId="77777777" w:rsidR="00142BE2" w:rsidRDefault="00142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D99E3" w14:textId="77777777" w:rsidR="00310D68" w:rsidRDefault="00142BE2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02BE8">
      <w:rPr>
        <w:noProof/>
        <w:color w:val="000000"/>
      </w:rPr>
      <w:t>2</w:t>
    </w:r>
    <w:r>
      <w:rPr>
        <w:color w:val="000000"/>
      </w:rPr>
      <w:fldChar w:fldCharType="end"/>
    </w:r>
  </w:p>
  <w:p w14:paraId="3D558F54" w14:textId="77777777" w:rsidR="00310D68" w:rsidRDefault="00310D68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03E18" w14:textId="77777777" w:rsidR="00310D68" w:rsidRDefault="00310D68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</w:rPr>
    </w:pPr>
  </w:p>
  <w:p w14:paraId="3BFB01D9" w14:textId="77777777" w:rsidR="00310D68" w:rsidRDefault="00310D68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804CA" w14:textId="77777777" w:rsidR="00142BE2" w:rsidRDefault="00142BE2">
      <w:pPr>
        <w:spacing w:after="0" w:line="240" w:lineRule="auto"/>
      </w:pPr>
      <w:r>
        <w:separator/>
      </w:r>
    </w:p>
  </w:footnote>
  <w:footnote w:type="continuationSeparator" w:id="0">
    <w:p w14:paraId="559BFA45" w14:textId="77777777" w:rsidR="00142BE2" w:rsidRDefault="00142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47DF"/>
    <w:multiLevelType w:val="hybridMultilevel"/>
    <w:tmpl w:val="17A46C74"/>
    <w:lvl w:ilvl="0" w:tplc="FD6E1822">
      <w:start w:val="3"/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3C1440"/>
    <w:multiLevelType w:val="multilevel"/>
    <w:tmpl w:val="32FA1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D68"/>
    <w:rsid w:val="000E3055"/>
    <w:rsid w:val="00142BE2"/>
    <w:rsid w:val="00234FCA"/>
    <w:rsid w:val="00310D68"/>
    <w:rsid w:val="00426449"/>
    <w:rsid w:val="00452534"/>
    <w:rsid w:val="005B4819"/>
    <w:rsid w:val="00634AE0"/>
    <w:rsid w:val="00702BE8"/>
    <w:rsid w:val="00865C9D"/>
    <w:rsid w:val="0087233F"/>
    <w:rsid w:val="00C1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31634"/>
  <w15:docId w15:val="{A43E6BCB-B12B-4A19-BCB9-43BD5AAF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1AD"/>
  </w:style>
  <w:style w:type="paragraph" w:styleId="1">
    <w:name w:val="heading 1"/>
    <w:basedOn w:val="a"/>
    <w:next w:val="a"/>
    <w:link w:val="10"/>
    <w:uiPriority w:val="9"/>
    <w:qFormat/>
    <w:rsid w:val="00CD69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D69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34"/>
    <w:qFormat/>
    <w:rsid w:val="00085CE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3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0D0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C92B3D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C92B3D"/>
    <w:rPr>
      <w:rFonts w:eastAsiaTheme="minorEastAsia"/>
    </w:rPr>
  </w:style>
  <w:style w:type="character" w:styleId="aa">
    <w:name w:val="Hyperlink"/>
    <w:basedOn w:val="a0"/>
    <w:uiPriority w:val="99"/>
    <w:unhideWhenUsed/>
    <w:rsid w:val="007706B8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FF6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D69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D69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5B4819"/>
    <w:pPr>
      <w:tabs>
        <w:tab w:val="left" w:pos="440"/>
        <w:tab w:val="right" w:leader="dot" w:pos="10245"/>
      </w:tabs>
      <w:spacing w:after="0" w:line="240" w:lineRule="auto"/>
    </w:pPr>
    <w:rPr>
      <w:rFonts w:asciiTheme="majorHAnsi" w:hAnsiTheme="majorHAnsi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A504F0"/>
    <w:pPr>
      <w:spacing w:before="240" w:after="0"/>
    </w:pPr>
    <w:rPr>
      <w:b/>
      <w:bC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A504F0"/>
    <w:pPr>
      <w:spacing w:after="0"/>
      <w:ind w:left="220"/>
    </w:pPr>
    <w:rPr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A504F0"/>
    <w:pPr>
      <w:spacing w:after="0"/>
      <w:ind w:left="440"/>
    </w:pPr>
    <w:rPr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A504F0"/>
    <w:pPr>
      <w:spacing w:after="0"/>
      <w:ind w:left="660"/>
    </w:pPr>
    <w:rPr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A504F0"/>
    <w:pPr>
      <w:spacing w:after="0"/>
      <w:ind w:left="88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A504F0"/>
    <w:pPr>
      <w:spacing w:after="0"/>
      <w:ind w:left="11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A504F0"/>
    <w:pPr>
      <w:spacing w:after="0"/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A504F0"/>
    <w:pPr>
      <w:spacing w:after="0"/>
      <w:ind w:left="1540"/>
    </w:pPr>
    <w:rPr>
      <w:sz w:val="20"/>
      <w:szCs w:val="20"/>
    </w:rPr>
  </w:style>
  <w:style w:type="paragraph" w:styleId="ac">
    <w:name w:val="TOC Heading"/>
    <w:basedOn w:val="1"/>
    <w:next w:val="a"/>
    <w:uiPriority w:val="39"/>
    <w:semiHidden/>
    <w:unhideWhenUsed/>
    <w:qFormat/>
    <w:rsid w:val="00A504F0"/>
    <w:pPr>
      <w:outlineLvl w:val="9"/>
    </w:pPr>
  </w:style>
  <w:style w:type="paragraph" w:styleId="ad">
    <w:name w:val="endnote text"/>
    <w:basedOn w:val="a"/>
    <w:link w:val="ae"/>
    <w:uiPriority w:val="99"/>
    <w:semiHidden/>
    <w:unhideWhenUsed/>
    <w:rsid w:val="00DB2B76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B2B76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B2B76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141F9A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141F9A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141F9A"/>
    <w:rPr>
      <w:vertAlign w:val="superscript"/>
    </w:rPr>
  </w:style>
  <w:style w:type="character" w:customStyle="1" w:styleId="mavi-yazi">
    <w:name w:val="mavi-yazi"/>
    <w:basedOn w:val="a0"/>
    <w:rsid w:val="00F3707D"/>
  </w:style>
  <w:style w:type="character" w:styleId="af3">
    <w:name w:val="Strong"/>
    <w:basedOn w:val="a0"/>
    <w:uiPriority w:val="22"/>
    <w:qFormat/>
    <w:rsid w:val="00F3707D"/>
    <w:rPr>
      <w:b/>
      <w:bCs/>
    </w:rPr>
  </w:style>
  <w:style w:type="table" w:styleId="af4">
    <w:name w:val="Table Grid"/>
    <w:basedOn w:val="a1"/>
    <w:uiPriority w:val="39"/>
    <w:rsid w:val="008D592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Emphasis"/>
    <w:basedOn w:val="a0"/>
    <w:uiPriority w:val="20"/>
    <w:qFormat/>
    <w:rsid w:val="00A91FF3"/>
    <w:rPr>
      <w:i/>
      <w:iCs/>
    </w:rPr>
  </w:style>
  <w:style w:type="paragraph" w:customStyle="1" w:styleId="esasbasliqkicik">
    <w:name w:val="esasbasliqkicik"/>
    <w:basedOn w:val="a"/>
    <w:rsid w:val="00A91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ypec2ctextspan">
    <w:name w:val="skype_c2c_text_span"/>
    <w:basedOn w:val="a0"/>
    <w:rsid w:val="000F676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46D3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46D3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46D3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46D32"/>
    <w:rPr>
      <w:rFonts w:ascii="Arial" w:hAnsi="Arial" w:cs="Arial"/>
      <w:vanish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FB5CF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FB5CFA"/>
  </w:style>
  <w:style w:type="paragraph" w:styleId="af8">
    <w:name w:val="footer"/>
    <w:basedOn w:val="a"/>
    <w:link w:val="af9"/>
    <w:uiPriority w:val="99"/>
    <w:unhideWhenUsed/>
    <w:rsid w:val="00FB5CF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FB5CFA"/>
  </w:style>
  <w:style w:type="character" w:styleId="afa">
    <w:name w:val="Unresolved Mention"/>
    <w:basedOn w:val="a0"/>
    <w:uiPriority w:val="99"/>
    <w:semiHidden/>
    <w:unhideWhenUsed/>
    <w:rsid w:val="002218F3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40508F"/>
    <w:rPr>
      <w:color w:val="800080" w:themeColor="followedHyperlink"/>
      <w:u w:val="single"/>
    </w:rPr>
  </w:style>
  <w:style w:type="paragraph" w:styleId="af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5">
    <w:name w:val="Абзац списка Знак"/>
    <w:link w:val="a4"/>
    <w:uiPriority w:val="34"/>
    <w:rsid w:val="00634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jp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10" Type="http://schemas.openxmlformats.org/officeDocument/2006/relationships/hyperlink" Target="http://www.e-gov.az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://www.azerishiq.az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://www.e-gov.az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qsxIrj04V0ELas4rviDH0/Yl0w==">AMUW2mVuPUduiVAlVRuqPHWt02NUU5l3N3K4GyXO6EIl21Gz+o4NjEeuA3do8lMp4pCSUBWGvsjbRtiD6YpbTin8VXk3S3Y28EIrqsjHlzmhdk6X+UeSdvhgaLK98ZLSnv9hyj8xytDV8bHwA2avMx/6/BaCuG0hLAkvnA2rE6ZIrflnnlF8f1DeayRJ1PbJY8z8bYZ34Wm6YpEdXL2XDIZO3XcZW0eEeYGFUIorE9/MrPzOMnqgu4wBDSb+1/EXp1nnhojouaCp6q1qKkQ0FAI1Ho7eyWWoE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Hazırladı: Vugar HASHİMOV</dc:creator>
  <cp:lastModifiedBy>Rashad</cp:lastModifiedBy>
  <cp:revision>10</cp:revision>
  <dcterms:created xsi:type="dcterms:W3CDTF">2021-03-18T12:32:00Z</dcterms:created>
  <dcterms:modified xsi:type="dcterms:W3CDTF">2022-06-29T12:19:00Z</dcterms:modified>
</cp:coreProperties>
</file>