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C88F" w14:textId="77777777" w:rsidR="005658AF" w:rsidRPr="00717EB4" w:rsidRDefault="005658AF" w:rsidP="00276EEE">
      <w:pPr>
        <w:pStyle w:val="Heading1"/>
        <w:spacing w:before="0" w:beforeAutospacing="0" w:after="0" w:afterAutospacing="0"/>
        <w:jc w:val="center"/>
        <w:textAlignment w:val="baseline"/>
        <w:rPr>
          <w:rStyle w:val="Strong"/>
          <w:rFonts w:ascii="Arial" w:hAnsi="Arial"/>
          <w:b/>
          <w:color w:val="000000" w:themeColor="text1"/>
          <w:sz w:val="24"/>
        </w:rPr>
      </w:pPr>
    </w:p>
    <w:p w14:paraId="65B1D869" w14:textId="77777777" w:rsidR="00CE5ADE" w:rsidRPr="00717EB4" w:rsidRDefault="00CE5ADE" w:rsidP="00710432">
      <w:pPr>
        <w:pStyle w:val="Heading1"/>
        <w:spacing w:before="0" w:beforeAutospacing="0" w:after="0" w:afterAutospacing="0"/>
        <w:jc w:val="both"/>
        <w:textAlignment w:val="baseline"/>
        <w:rPr>
          <w:rStyle w:val="Strong"/>
          <w:rFonts w:ascii="Arial" w:hAnsi="Arial" w:cs="Arial"/>
          <w:b/>
          <w:color w:val="000000" w:themeColor="text1"/>
          <w:sz w:val="24"/>
          <w:szCs w:val="24"/>
        </w:rPr>
      </w:pPr>
    </w:p>
    <w:p w14:paraId="5A1BD577" w14:textId="77777777" w:rsidR="00A26411" w:rsidRPr="005D69E2" w:rsidRDefault="00A26411" w:rsidP="00A26411">
      <w:pPr>
        <w:pStyle w:val="Heading1"/>
        <w:spacing w:before="0" w:beforeAutospacing="0" w:after="0" w:afterAutospacing="0"/>
        <w:jc w:val="center"/>
        <w:textAlignment w:val="baseline"/>
        <w:rPr>
          <w:rStyle w:val="Strong"/>
          <w:rFonts w:ascii="Arial" w:hAnsi="Arial" w:cs="Arial"/>
          <w:b/>
          <w:color w:val="000000" w:themeColor="text1"/>
          <w:sz w:val="24"/>
          <w:szCs w:val="24"/>
        </w:rPr>
      </w:pPr>
      <w:r>
        <w:rPr>
          <w:rStyle w:val="Strong"/>
          <w:rFonts w:ascii="Arial" w:hAnsi="Arial" w:cs="Arial"/>
          <w:b/>
          <w:color w:val="000000" w:themeColor="text1"/>
          <w:sz w:val="24"/>
          <w:szCs w:val="24"/>
        </w:rPr>
        <w:t>2</w:t>
      </w:r>
      <w:r w:rsidRPr="005D69E2">
        <w:rPr>
          <w:rStyle w:val="Strong"/>
          <w:rFonts w:ascii="Arial" w:hAnsi="Arial" w:cs="Arial"/>
          <w:b/>
          <w:color w:val="000000" w:themeColor="text1"/>
          <w:sz w:val="24"/>
          <w:szCs w:val="24"/>
        </w:rPr>
        <w:t xml:space="preserve">.Qeyri-əhali istehlakçısının ad dəyişdirilməsi  </w:t>
      </w:r>
    </w:p>
    <w:p w14:paraId="78D9287E" w14:textId="77777777" w:rsidR="00A26411" w:rsidRPr="005D69E2" w:rsidRDefault="00A26411" w:rsidP="00A26411">
      <w:pPr>
        <w:pStyle w:val="NormalWeb"/>
        <w:spacing w:before="0" w:beforeAutospacing="0" w:after="0" w:afterAutospacing="0" w:line="330" w:lineRule="atLeast"/>
        <w:textAlignment w:val="baseline"/>
        <w:rPr>
          <w:rFonts w:ascii="Arial" w:hAnsi="Arial" w:cs="Arial"/>
          <w:color w:val="000000" w:themeColor="text1"/>
        </w:rPr>
      </w:pPr>
    </w:p>
    <w:tbl>
      <w:tblPr>
        <w:tblStyle w:val="TableGrid"/>
        <w:tblW w:w="0" w:type="auto"/>
        <w:tblLook w:val="04A0" w:firstRow="1" w:lastRow="0" w:firstColumn="1" w:lastColumn="0" w:noHBand="0" w:noVBand="1"/>
      </w:tblPr>
      <w:tblGrid>
        <w:gridCol w:w="4675"/>
        <w:gridCol w:w="4675"/>
      </w:tblGrid>
      <w:tr w:rsidR="00A26411" w:rsidRPr="005D69E2" w14:paraId="1CB56976" w14:textId="77777777" w:rsidTr="001066E9">
        <w:trPr>
          <w:trHeight w:val="3788"/>
        </w:trPr>
        <w:tc>
          <w:tcPr>
            <w:tcW w:w="4675" w:type="dxa"/>
          </w:tcPr>
          <w:p w14:paraId="3DF36A0D" w14:textId="77777777" w:rsidR="00A26411" w:rsidRPr="005D69E2" w:rsidRDefault="00A26411" w:rsidP="001066E9">
            <w:pPr>
              <w:pStyle w:val="Heading1"/>
              <w:spacing w:before="0" w:beforeAutospacing="0" w:after="0" w:afterAutospacing="0"/>
              <w:textAlignment w:val="baseline"/>
              <w:rPr>
                <w:rFonts w:ascii="Arial" w:hAnsi="Arial" w:cs="Arial"/>
                <w:b w:val="0"/>
                <w:color w:val="000000" w:themeColor="text1"/>
                <w:sz w:val="24"/>
                <w:szCs w:val="24"/>
              </w:rPr>
            </w:pPr>
            <w:r w:rsidRPr="005D69E2">
              <w:rPr>
                <w:rStyle w:val="Strong"/>
                <w:rFonts w:ascii="Arial" w:hAnsi="Arial" w:cs="Arial"/>
                <w:b/>
                <w:color w:val="000000" w:themeColor="text1"/>
                <w:sz w:val="24"/>
                <w:szCs w:val="24"/>
              </w:rPr>
              <w:t>Tələb olunan sənədlər:</w:t>
            </w:r>
          </w:p>
          <w:p w14:paraId="3E384D5D" w14:textId="77777777" w:rsidR="00A26411" w:rsidRPr="005D69E2" w:rsidRDefault="00A26411" w:rsidP="001066E9">
            <w:pPr>
              <w:pStyle w:val="NormalWeb"/>
              <w:spacing w:before="0" w:beforeAutospacing="0" w:after="0" w:afterAutospacing="0" w:line="330" w:lineRule="atLeast"/>
              <w:textAlignment w:val="baseline"/>
              <w:rPr>
                <w:rFonts w:ascii="Arial" w:hAnsi="Arial" w:cs="Arial"/>
                <w:color w:val="000000" w:themeColor="text1"/>
              </w:rPr>
            </w:pPr>
          </w:p>
          <w:p w14:paraId="10FCBE0F" w14:textId="77777777" w:rsidR="00A26411" w:rsidRPr="005D69E2" w:rsidRDefault="00A26411" w:rsidP="001066E9">
            <w:pPr>
              <w:pStyle w:val="NormalWeb"/>
              <w:spacing w:before="0" w:beforeAutospacing="0" w:after="0" w:afterAutospacing="0" w:line="330" w:lineRule="atLeast"/>
              <w:textAlignment w:val="baseline"/>
              <w:rPr>
                <w:rFonts w:ascii="Arial" w:hAnsi="Arial" w:cs="Arial"/>
                <w:color w:val="000000" w:themeColor="text1"/>
              </w:rPr>
            </w:pPr>
          </w:p>
          <w:p w14:paraId="4B13EDAF" w14:textId="77777777" w:rsidR="00A26411" w:rsidRPr="005D69E2" w:rsidRDefault="00A26411" w:rsidP="001066E9">
            <w:pPr>
              <w:pStyle w:val="NormalWeb"/>
              <w:spacing w:before="0" w:beforeAutospacing="0" w:after="0" w:afterAutospacing="0" w:line="330" w:lineRule="atLeast"/>
              <w:textAlignment w:val="baseline"/>
              <w:rPr>
                <w:rFonts w:ascii="Arial" w:hAnsi="Arial" w:cs="Arial"/>
                <w:color w:val="000000" w:themeColor="text1"/>
              </w:rPr>
            </w:pPr>
          </w:p>
          <w:p w14:paraId="5692412B" w14:textId="77777777" w:rsidR="00A26411" w:rsidRPr="005D69E2" w:rsidRDefault="00A26411" w:rsidP="001066E9">
            <w:pPr>
              <w:pStyle w:val="NormalWeb"/>
              <w:spacing w:before="0" w:beforeAutospacing="0" w:after="0" w:afterAutospacing="0" w:line="330" w:lineRule="atLeast"/>
              <w:textAlignment w:val="baseline"/>
              <w:rPr>
                <w:rStyle w:val="Strong"/>
                <w:rFonts w:ascii="Arial" w:hAnsi="Arial" w:cs="Arial"/>
                <w:color w:val="000000" w:themeColor="text1"/>
                <w:kern w:val="36"/>
              </w:rPr>
            </w:pPr>
          </w:p>
          <w:p w14:paraId="43DAEC5B" w14:textId="77777777" w:rsidR="00A26411" w:rsidRPr="005D69E2" w:rsidRDefault="00A26411" w:rsidP="001066E9">
            <w:pPr>
              <w:pStyle w:val="NormalWeb"/>
              <w:spacing w:before="0" w:beforeAutospacing="0" w:after="0" w:afterAutospacing="0" w:line="330" w:lineRule="atLeast"/>
              <w:textAlignment w:val="baseline"/>
              <w:rPr>
                <w:rFonts w:ascii="Arial" w:hAnsi="Arial" w:cs="Arial"/>
                <w:color w:val="000000" w:themeColor="text1"/>
              </w:rPr>
            </w:pPr>
          </w:p>
        </w:tc>
        <w:tc>
          <w:tcPr>
            <w:tcW w:w="4675" w:type="dxa"/>
          </w:tcPr>
          <w:p w14:paraId="40AA41D0" w14:textId="77777777" w:rsidR="00A26411" w:rsidRPr="005D69E2" w:rsidRDefault="00A26411" w:rsidP="00A26411">
            <w:pPr>
              <w:pStyle w:val="ListParagraph"/>
              <w:numPr>
                <w:ilvl w:val="0"/>
                <w:numId w:val="2"/>
              </w:numPr>
              <w:spacing w:after="160" w:line="330" w:lineRule="atLeast"/>
              <w:ind w:left="301"/>
              <w:textAlignment w:val="baseline"/>
              <w:rPr>
                <w:rStyle w:val="Strong"/>
                <w:rFonts w:ascii="Arial" w:hAnsi="Arial" w:cs="Arial"/>
                <w:b w:val="0"/>
                <w:color w:val="000000" w:themeColor="text1"/>
                <w:sz w:val="24"/>
                <w:szCs w:val="24"/>
              </w:rPr>
            </w:pPr>
            <w:r w:rsidRPr="005D69E2">
              <w:rPr>
                <w:rStyle w:val="Strong"/>
                <w:rFonts w:ascii="Arial" w:hAnsi="Arial" w:cs="Arial"/>
                <w:b w:val="0"/>
                <w:color w:val="000000" w:themeColor="text1"/>
                <w:sz w:val="24"/>
                <w:szCs w:val="24"/>
              </w:rPr>
              <w:t>VÖEN (hüquqi şəxs yaratmadan sahibkarlıq fəaliyyəti ilə məşğul olan fiziki şəxs olduğu halda) və şəxsiyyət vəsiqəsi;</w:t>
            </w:r>
          </w:p>
          <w:p w14:paraId="5EABB1D6" w14:textId="77777777" w:rsidR="00A26411" w:rsidRPr="005D69E2" w:rsidRDefault="00A26411" w:rsidP="00A26411">
            <w:pPr>
              <w:pStyle w:val="ListParagraph"/>
              <w:numPr>
                <w:ilvl w:val="0"/>
                <w:numId w:val="2"/>
              </w:numPr>
              <w:spacing w:after="160" w:line="259" w:lineRule="auto"/>
              <w:ind w:left="256" w:hanging="270"/>
              <w:rPr>
                <w:rStyle w:val="Strong"/>
                <w:rFonts w:ascii="Arial" w:hAnsi="Arial" w:cs="Arial"/>
                <w:b w:val="0"/>
                <w:color w:val="000000" w:themeColor="text1"/>
                <w:kern w:val="36"/>
                <w:sz w:val="24"/>
                <w:szCs w:val="24"/>
              </w:rPr>
            </w:pPr>
            <w:r w:rsidRPr="005D69E2">
              <w:rPr>
                <w:rStyle w:val="Strong"/>
                <w:rFonts w:ascii="Arial" w:hAnsi="Arial" w:cs="Arial"/>
                <w:b w:val="0"/>
                <w:color w:val="000000" w:themeColor="text1"/>
                <w:sz w:val="24"/>
                <w:szCs w:val="24"/>
              </w:rPr>
              <w:t>Hüquqi şəxsin təmsilçisinə (nümayəndəsinə) verilən müvafiq məktub, nümayəndənin  şəxsiyyət vəsiqəsi və VÖEN (hüquqi şəxs olduğu halda);</w:t>
            </w:r>
          </w:p>
          <w:p w14:paraId="7BD24072" w14:textId="77777777" w:rsidR="00A26411" w:rsidRPr="005D69E2" w:rsidRDefault="00A26411" w:rsidP="00A26411">
            <w:pPr>
              <w:pStyle w:val="ListParagraph"/>
              <w:numPr>
                <w:ilvl w:val="0"/>
                <w:numId w:val="2"/>
              </w:numPr>
              <w:spacing w:after="160" w:line="259" w:lineRule="auto"/>
              <w:ind w:left="256" w:hanging="270"/>
              <w:rPr>
                <w:rFonts w:ascii="Arial" w:hAnsi="Arial" w:cs="Arial"/>
                <w:color w:val="000000" w:themeColor="text1"/>
                <w:sz w:val="24"/>
                <w:szCs w:val="24"/>
              </w:rPr>
            </w:pPr>
            <w:r w:rsidRPr="005D69E2">
              <w:rPr>
                <w:rStyle w:val="Strong"/>
                <w:rFonts w:ascii="Arial" w:hAnsi="Arial" w:cs="Arial"/>
                <w:b w:val="0"/>
                <w:color w:val="000000" w:themeColor="text1"/>
                <w:sz w:val="24"/>
                <w:szCs w:val="24"/>
              </w:rPr>
              <w:t xml:space="preserve">Mülkiyyəti təsdiq edən sənəd </w:t>
            </w:r>
            <w:r w:rsidRPr="005D69E2">
              <w:rPr>
                <w:rStyle w:val="Strong"/>
                <w:rFonts w:ascii="Arial" w:hAnsi="Arial" w:cs="Arial"/>
                <w:b w:val="0"/>
                <w:color w:val="000000" w:themeColor="text1"/>
                <w:kern w:val="36"/>
                <w:sz w:val="24"/>
                <w:szCs w:val="24"/>
              </w:rPr>
              <w:t xml:space="preserve">(Qeydiyyat vəsiqəsi, mülkiyyət hüququnun dövlət qeydiyyatına alınmasına dair çıxarış, </w:t>
            </w:r>
            <w:r w:rsidRPr="005D69E2">
              <w:rPr>
                <w:rStyle w:val="Strong"/>
                <w:rFonts w:ascii="Arial" w:eastAsia="Times New Roman" w:hAnsi="Arial" w:cs="Arial"/>
                <w:b w:val="0"/>
                <w:bCs w:val="0"/>
                <w:color w:val="000000" w:themeColor="text1"/>
                <w:kern w:val="36"/>
                <w:sz w:val="24"/>
                <w:szCs w:val="24"/>
              </w:rPr>
              <w:t xml:space="preserve">mülkiyyətə dair şəhadətnamə, </w:t>
            </w:r>
            <w:r w:rsidRPr="005D69E2">
              <w:rPr>
                <w:rStyle w:val="Strong"/>
                <w:rFonts w:ascii="Arial" w:hAnsi="Arial" w:cs="Arial"/>
                <w:b w:val="0"/>
                <w:color w:val="000000" w:themeColor="text1"/>
                <w:kern w:val="36"/>
                <w:sz w:val="24"/>
                <w:szCs w:val="24"/>
              </w:rPr>
              <w:t>notarial qaydada təsdiq olunmuş alqı-satqı, bağışlama, icarə müqaviləsi</w:t>
            </w:r>
            <w:r w:rsidRPr="005D69E2">
              <w:rPr>
                <w:rStyle w:val="Strong"/>
                <w:rFonts w:ascii="Arial" w:eastAsia="Times New Roman" w:hAnsi="Arial" w:cs="Arial"/>
                <w:b w:val="0"/>
                <w:bCs w:val="0"/>
                <w:color w:val="000000" w:themeColor="text1"/>
                <w:kern w:val="36"/>
                <w:sz w:val="24"/>
                <w:szCs w:val="24"/>
              </w:rPr>
              <w:t xml:space="preserve">  </w:t>
            </w:r>
            <w:r w:rsidRPr="005D69E2">
              <w:rPr>
                <w:rStyle w:val="Strong"/>
                <w:rFonts w:ascii="Arial" w:hAnsi="Arial" w:cs="Arial"/>
                <w:b w:val="0"/>
                <w:color w:val="000000" w:themeColor="text1"/>
                <w:kern w:val="36"/>
                <w:sz w:val="24"/>
                <w:szCs w:val="24"/>
              </w:rPr>
              <w:t xml:space="preserve"> və ya vərəsəlik şəhadətnaməsi). </w:t>
            </w:r>
          </w:p>
          <w:p w14:paraId="4BFF5039" w14:textId="77777777" w:rsidR="00A26411" w:rsidRPr="005D69E2" w:rsidRDefault="00A26411" w:rsidP="00A26411">
            <w:pPr>
              <w:pStyle w:val="ListParagraph"/>
              <w:numPr>
                <w:ilvl w:val="0"/>
                <w:numId w:val="2"/>
              </w:numPr>
              <w:spacing w:after="160" w:line="330" w:lineRule="atLeast"/>
              <w:ind w:left="256" w:hanging="256"/>
              <w:textAlignment w:val="baseline"/>
              <w:rPr>
                <w:rFonts w:ascii="Arial" w:hAnsi="Arial" w:cs="Arial"/>
                <w:color w:val="000000" w:themeColor="text1"/>
                <w:sz w:val="24"/>
                <w:szCs w:val="24"/>
              </w:rPr>
            </w:pPr>
            <w:r w:rsidRPr="005D69E2">
              <w:rPr>
                <w:rStyle w:val="Strong"/>
                <w:rFonts w:ascii="Arial" w:hAnsi="Arial" w:cs="Arial"/>
                <w:b w:val="0"/>
                <w:color w:val="000000" w:themeColor="text1"/>
                <w:sz w:val="24"/>
                <w:szCs w:val="24"/>
              </w:rPr>
              <w:t>Abonent kodu.</w:t>
            </w:r>
          </w:p>
        </w:tc>
      </w:tr>
      <w:tr w:rsidR="00A26411" w:rsidRPr="005D69E2" w14:paraId="600B8466" w14:textId="77777777" w:rsidTr="001066E9">
        <w:trPr>
          <w:trHeight w:val="422"/>
        </w:trPr>
        <w:tc>
          <w:tcPr>
            <w:tcW w:w="4675" w:type="dxa"/>
          </w:tcPr>
          <w:p w14:paraId="769B83AB" w14:textId="77777777" w:rsidR="00A26411" w:rsidRPr="005D69E2" w:rsidRDefault="00A26411" w:rsidP="001066E9">
            <w:pPr>
              <w:pStyle w:val="NormalWeb"/>
              <w:spacing w:before="0" w:beforeAutospacing="0" w:after="0" w:afterAutospacing="0" w:line="330" w:lineRule="atLeast"/>
              <w:textAlignment w:val="baseline"/>
              <w:rPr>
                <w:rFonts w:ascii="Arial" w:hAnsi="Arial" w:cs="Arial"/>
                <w:color w:val="000000" w:themeColor="text1"/>
              </w:rPr>
            </w:pPr>
            <w:r w:rsidRPr="005D69E2">
              <w:rPr>
                <w:rStyle w:val="Strong"/>
                <w:rFonts w:ascii="Arial" w:hAnsi="Arial" w:cs="Arial"/>
                <w:color w:val="000000" w:themeColor="text1"/>
              </w:rPr>
              <w:t>Xidmət haqqı:</w:t>
            </w:r>
            <w:r w:rsidRPr="005D69E2">
              <w:rPr>
                <w:rStyle w:val="apple-converted-space"/>
                <w:rFonts w:ascii="Arial" w:hAnsi="Arial" w:cs="Arial"/>
                <w:b/>
                <w:color w:val="000000" w:themeColor="text1"/>
              </w:rPr>
              <w:t> </w:t>
            </w:r>
            <w:r w:rsidRPr="005D69E2">
              <w:rPr>
                <w:rStyle w:val="Strong"/>
                <w:rFonts w:ascii="Arial" w:hAnsi="Arial" w:cs="Arial"/>
                <w:color w:val="000000" w:themeColor="text1"/>
              </w:rPr>
              <w:t xml:space="preserve">                              </w:t>
            </w:r>
          </w:p>
        </w:tc>
        <w:tc>
          <w:tcPr>
            <w:tcW w:w="4675" w:type="dxa"/>
          </w:tcPr>
          <w:p w14:paraId="471732FA" w14:textId="77777777" w:rsidR="00A26411" w:rsidRPr="005D69E2" w:rsidRDefault="00A26411" w:rsidP="001066E9">
            <w:pPr>
              <w:pStyle w:val="NormalWeb"/>
              <w:spacing w:before="0" w:beforeAutospacing="0" w:after="0" w:afterAutospacing="0" w:line="330" w:lineRule="atLeast"/>
              <w:textAlignment w:val="baseline"/>
              <w:rPr>
                <w:rFonts w:ascii="Arial" w:hAnsi="Arial" w:cs="Arial"/>
                <w:color w:val="000000" w:themeColor="text1"/>
              </w:rPr>
            </w:pPr>
            <w:r w:rsidRPr="005D69E2">
              <w:rPr>
                <w:rFonts w:ascii="Arial" w:hAnsi="Arial" w:cs="Arial"/>
                <w:color w:val="000000" w:themeColor="text1"/>
              </w:rPr>
              <w:t>Ödənişsiz</w:t>
            </w:r>
          </w:p>
        </w:tc>
      </w:tr>
      <w:tr w:rsidR="00A26411" w:rsidRPr="005D69E2" w14:paraId="60466342" w14:textId="77777777" w:rsidTr="001066E9">
        <w:tc>
          <w:tcPr>
            <w:tcW w:w="4675" w:type="dxa"/>
          </w:tcPr>
          <w:p w14:paraId="34E32641" w14:textId="77777777" w:rsidR="00A26411" w:rsidRPr="005D69E2" w:rsidRDefault="00A26411" w:rsidP="001066E9">
            <w:pPr>
              <w:pStyle w:val="NormalWeb"/>
              <w:spacing w:before="0" w:beforeAutospacing="0" w:after="0" w:afterAutospacing="0" w:line="330" w:lineRule="atLeast"/>
              <w:textAlignment w:val="baseline"/>
              <w:rPr>
                <w:rFonts w:ascii="Arial" w:hAnsi="Arial" w:cs="Arial"/>
                <w:color w:val="000000" w:themeColor="text1"/>
              </w:rPr>
            </w:pPr>
            <w:r w:rsidRPr="005D69E2">
              <w:rPr>
                <w:rStyle w:val="Strong"/>
                <w:rFonts w:ascii="Arial" w:hAnsi="Arial" w:cs="Arial"/>
                <w:color w:val="000000" w:themeColor="text1"/>
              </w:rPr>
              <w:t xml:space="preserve">Müddət:                                         </w:t>
            </w:r>
          </w:p>
        </w:tc>
        <w:tc>
          <w:tcPr>
            <w:tcW w:w="4675" w:type="dxa"/>
          </w:tcPr>
          <w:p w14:paraId="093F665B" w14:textId="77777777" w:rsidR="00A26411" w:rsidRPr="005D69E2" w:rsidRDefault="00A26411" w:rsidP="001066E9">
            <w:pPr>
              <w:pStyle w:val="NormalWeb"/>
              <w:spacing w:before="0" w:beforeAutospacing="0" w:after="0" w:afterAutospacing="0" w:line="330" w:lineRule="atLeast"/>
              <w:textAlignment w:val="baseline"/>
              <w:rPr>
                <w:rFonts w:ascii="Arial" w:hAnsi="Arial" w:cs="Arial"/>
                <w:color w:val="000000" w:themeColor="text1"/>
              </w:rPr>
            </w:pPr>
            <w:r w:rsidRPr="005D69E2">
              <w:rPr>
                <w:rStyle w:val="Strong"/>
                <w:rFonts w:ascii="Arial" w:hAnsi="Arial" w:cs="Arial"/>
                <w:b w:val="0"/>
                <w:color w:val="000000" w:themeColor="text1"/>
              </w:rPr>
              <w:t>5 gün ərzində</w:t>
            </w:r>
          </w:p>
        </w:tc>
      </w:tr>
    </w:tbl>
    <w:p w14:paraId="075ACFA5" w14:textId="77777777" w:rsidR="00A26411" w:rsidRPr="005D69E2" w:rsidRDefault="00A26411" w:rsidP="00A26411">
      <w:pPr>
        <w:pStyle w:val="NormalWeb"/>
        <w:spacing w:before="0" w:beforeAutospacing="0" w:after="0" w:afterAutospacing="0" w:line="330" w:lineRule="atLeast"/>
        <w:textAlignment w:val="baseline"/>
        <w:rPr>
          <w:rFonts w:ascii="Arial" w:hAnsi="Arial" w:cs="Arial"/>
          <w:color w:val="000000" w:themeColor="text1"/>
        </w:rPr>
      </w:pPr>
    </w:p>
    <w:p w14:paraId="41DC994D" w14:textId="77777777" w:rsidR="00A26411" w:rsidRPr="005D69E2" w:rsidRDefault="00A26411" w:rsidP="00A26411">
      <w:pPr>
        <w:pStyle w:val="Heading1"/>
        <w:spacing w:before="0" w:beforeAutospacing="0" w:after="0" w:afterAutospacing="0"/>
        <w:jc w:val="both"/>
        <w:textAlignment w:val="baseline"/>
        <w:rPr>
          <w:rStyle w:val="Strong"/>
          <w:rFonts w:ascii="Arial" w:hAnsi="Arial" w:cs="Arial"/>
          <w:b/>
          <w:color w:val="000000" w:themeColor="text1"/>
          <w:sz w:val="24"/>
          <w:szCs w:val="24"/>
        </w:rPr>
      </w:pPr>
      <w:r w:rsidRPr="005D69E2">
        <w:rPr>
          <w:rStyle w:val="Strong"/>
          <w:rFonts w:ascii="Arial" w:hAnsi="Arial" w:cs="Arial"/>
          <w:b/>
          <w:color w:val="000000" w:themeColor="text1"/>
          <w:sz w:val="24"/>
          <w:szCs w:val="24"/>
        </w:rPr>
        <w:t xml:space="preserve">Qeyd 1: </w:t>
      </w:r>
      <w:r w:rsidRPr="005D69E2">
        <w:rPr>
          <w:rStyle w:val="Strong"/>
          <w:rFonts w:ascii="Arial" w:hAnsi="Arial" w:cs="Arial"/>
          <w:color w:val="000000" w:themeColor="text1"/>
          <w:sz w:val="24"/>
          <w:szCs w:val="24"/>
        </w:rPr>
        <w:t>Qeyri</w:t>
      </w:r>
      <w:r w:rsidRPr="005D69E2">
        <w:rPr>
          <w:rStyle w:val="Strong"/>
          <w:rFonts w:ascii="Arial" w:hAnsi="Arial" w:cs="Arial"/>
          <w:b/>
          <w:color w:val="000000" w:themeColor="text1"/>
          <w:sz w:val="24"/>
          <w:szCs w:val="24"/>
        </w:rPr>
        <w:t>-</w:t>
      </w:r>
      <w:r w:rsidRPr="005D69E2">
        <w:rPr>
          <w:rStyle w:val="Strong"/>
          <w:rFonts w:ascii="Arial" w:hAnsi="Arial" w:cs="Arial"/>
          <w:color w:val="000000" w:themeColor="text1"/>
          <w:sz w:val="24"/>
          <w:szCs w:val="24"/>
        </w:rPr>
        <w:t>əhali istehlakçısının ad dəyişdirilməsi zamanı enerji təchizatı haqqında müqavilə “ASAN Kommunal” mərkəzində bağlanılır.</w:t>
      </w:r>
    </w:p>
    <w:p w14:paraId="46F1E6D4" w14:textId="77777777" w:rsidR="00A26411" w:rsidRPr="005D69E2" w:rsidRDefault="00A26411" w:rsidP="00A26411">
      <w:pPr>
        <w:pStyle w:val="Heading1"/>
        <w:spacing w:before="0" w:beforeAutospacing="0" w:after="0" w:afterAutospacing="0"/>
        <w:jc w:val="both"/>
        <w:textAlignment w:val="baseline"/>
        <w:rPr>
          <w:rStyle w:val="Strong"/>
          <w:rFonts w:ascii="Arial" w:hAnsi="Arial" w:cs="Arial"/>
          <w:b/>
          <w:color w:val="000000" w:themeColor="text1"/>
          <w:sz w:val="24"/>
          <w:szCs w:val="24"/>
        </w:rPr>
      </w:pPr>
      <w:r w:rsidRPr="005D69E2">
        <w:rPr>
          <w:rStyle w:val="Strong"/>
          <w:rFonts w:ascii="Arial" w:hAnsi="Arial" w:cs="Arial"/>
          <w:b/>
          <w:color w:val="000000" w:themeColor="text1"/>
          <w:sz w:val="24"/>
          <w:szCs w:val="24"/>
        </w:rPr>
        <w:t xml:space="preserve">Qeyd 2: </w:t>
      </w:r>
      <w:r w:rsidRPr="005D69E2">
        <w:rPr>
          <w:rStyle w:val="Strong"/>
          <w:rFonts w:ascii="Arial" w:hAnsi="Arial" w:cs="Arial"/>
          <w:color w:val="000000" w:themeColor="text1"/>
          <w:sz w:val="24"/>
          <w:szCs w:val="24"/>
        </w:rPr>
        <w:t>Mülkiyyət sənədində payçılar mövcud olduğu halda (mülkiyyət sənədində qeyd olunan ünvan üzrə payçıların hər biri ayrıca abonent olduğu və ya payçıların özləri iştirak etdiyi hallar istisna olmaqla) onların notarial qaydada razılıq ərizəsi tələb olunur.</w:t>
      </w:r>
    </w:p>
    <w:p w14:paraId="49313446" w14:textId="77777777" w:rsidR="00A26411" w:rsidRPr="005D69E2" w:rsidRDefault="00A26411" w:rsidP="00A26411">
      <w:pPr>
        <w:pStyle w:val="Heading1"/>
        <w:spacing w:before="0" w:beforeAutospacing="0" w:after="0" w:afterAutospacing="0"/>
        <w:jc w:val="both"/>
        <w:textAlignment w:val="baseline"/>
        <w:rPr>
          <w:rStyle w:val="Strong"/>
          <w:rFonts w:ascii="Arial" w:hAnsi="Arial" w:cs="Arial"/>
          <w:color w:val="000000" w:themeColor="text1"/>
          <w:sz w:val="24"/>
          <w:szCs w:val="24"/>
        </w:rPr>
      </w:pPr>
      <w:r w:rsidRPr="005D69E2">
        <w:rPr>
          <w:rStyle w:val="Strong"/>
          <w:rFonts w:ascii="Arial" w:hAnsi="Arial" w:cs="Arial"/>
          <w:b/>
          <w:color w:val="000000" w:themeColor="text1"/>
          <w:sz w:val="24"/>
          <w:szCs w:val="24"/>
        </w:rPr>
        <w:t xml:space="preserve">Qeyd 3: </w:t>
      </w:r>
      <w:r w:rsidRPr="005D69E2">
        <w:rPr>
          <w:rStyle w:val="Strong"/>
          <w:rFonts w:ascii="Arial" w:hAnsi="Arial" w:cs="Arial"/>
          <w:color w:val="000000" w:themeColor="text1"/>
          <w:sz w:val="24"/>
          <w:szCs w:val="24"/>
        </w:rPr>
        <w:t xml:space="preserve"> Digər şəxs müraciət etdiyi halda, qanunvericilikdə müəyyən olunmuş qaydada verilən etibarnamə və müraciət edən şəxsin şəxsiyyətini təsdiq edən sənəd təqdim edilməlidir.</w:t>
      </w:r>
    </w:p>
    <w:p w14:paraId="7FAF326C" w14:textId="77777777" w:rsidR="00A26411" w:rsidRPr="005D69E2" w:rsidRDefault="00A26411" w:rsidP="00A26411">
      <w:pPr>
        <w:spacing w:after="0" w:line="240" w:lineRule="auto"/>
        <w:jc w:val="both"/>
        <w:rPr>
          <w:rStyle w:val="Strong"/>
          <w:rFonts w:ascii="Arial" w:eastAsia="Times New Roman" w:hAnsi="Arial" w:cs="Arial"/>
          <w:b w:val="0"/>
          <w:bCs w:val="0"/>
          <w:color w:val="000000" w:themeColor="text1"/>
          <w:kern w:val="36"/>
          <w:sz w:val="24"/>
          <w:szCs w:val="24"/>
        </w:rPr>
      </w:pPr>
      <w:r w:rsidRPr="005D69E2">
        <w:rPr>
          <w:rStyle w:val="Strong"/>
          <w:rFonts w:ascii="Arial" w:eastAsia="Times New Roman" w:hAnsi="Arial" w:cs="Arial"/>
          <w:bCs w:val="0"/>
          <w:color w:val="000000" w:themeColor="text1"/>
          <w:kern w:val="36"/>
          <w:sz w:val="24"/>
          <w:szCs w:val="24"/>
        </w:rPr>
        <w:t>Qeyd 4:</w:t>
      </w:r>
      <w:r w:rsidRPr="005D69E2">
        <w:rPr>
          <w:rStyle w:val="Strong"/>
          <w:rFonts w:ascii="Arial" w:eastAsia="Times New Roman" w:hAnsi="Arial" w:cs="Arial"/>
          <w:b w:val="0"/>
          <w:bCs w:val="0"/>
          <w:color w:val="000000" w:themeColor="text1"/>
          <w:kern w:val="36"/>
          <w:sz w:val="24"/>
          <w:szCs w:val="24"/>
        </w:rPr>
        <w:t xml:space="preserve"> Borc aşkar olunduğu halda qeyri-əhali istehlakçısının ad dəyişdirilməsi xidməti həyata keçirilmir.</w:t>
      </w:r>
    </w:p>
    <w:p w14:paraId="7F2E66FF" w14:textId="77777777" w:rsidR="00A26411" w:rsidRPr="005D69E2" w:rsidRDefault="00A26411" w:rsidP="00A26411">
      <w:pPr>
        <w:spacing w:after="0" w:line="240" w:lineRule="auto"/>
        <w:jc w:val="both"/>
        <w:rPr>
          <w:rStyle w:val="Strong"/>
          <w:rFonts w:ascii="Arial" w:eastAsia="Times New Roman" w:hAnsi="Arial" w:cs="Arial"/>
          <w:b w:val="0"/>
          <w:bCs w:val="0"/>
          <w:color w:val="000000" w:themeColor="text1"/>
          <w:kern w:val="36"/>
          <w:sz w:val="24"/>
          <w:szCs w:val="24"/>
        </w:rPr>
      </w:pPr>
      <w:r w:rsidRPr="005D69E2">
        <w:rPr>
          <w:rStyle w:val="Strong"/>
          <w:rFonts w:ascii="Arial" w:eastAsia="Times New Roman" w:hAnsi="Arial" w:cs="Arial"/>
          <w:bCs w:val="0"/>
          <w:color w:val="000000" w:themeColor="text1"/>
          <w:kern w:val="36"/>
          <w:sz w:val="24"/>
          <w:szCs w:val="24"/>
        </w:rPr>
        <w:t>Qeyd 5:</w:t>
      </w:r>
      <w:r w:rsidRPr="005D69E2">
        <w:rPr>
          <w:rStyle w:val="Strong"/>
          <w:rFonts w:ascii="Arial" w:eastAsia="Times New Roman" w:hAnsi="Arial" w:cs="Arial"/>
          <w:b w:val="0"/>
          <w:bCs w:val="0"/>
          <w:color w:val="000000" w:themeColor="text1"/>
          <w:kern w:val="36"/>
          <w:sz w:val="24"/>
          <w:szCs w:val="24"/>
        </w:rPr>
        <w:t xml:space="preserve"> Abonentin mülkiyyət sənədi olmadığı halda, ona məxsus abonent kodunu notarial qaydada təsdiq edilmiş razılıq ərizəsi əsasında digər şəxsin adına keçirə bilər.</w:t>
      </w:r>
      <w:r w:rsidRPr="005D69E2">
        <w:rPr>
          <w:rStyle w:val="Strong"/>
          <w:rFonts w:ascii="Arial" w:eastAsia="Times New Roman" w:hAnsi="Arial" w:cs="Arial"/>
          <w:b w:val="0"/>
          <w:bCs w:val="0"/>
          <w:color w:val="000000" w:themeColor="text1"/>
          <w:kern w:val="36"/>
          <w:sz w:val="24"/>
          <w:szCs w:val="24"/>
        </w:rPr>
        <w:br/>
      </w:r>
      <w:r w:rsidRPr="005D69E2">
        <w:rPr>
          <w:rStyle w:val="Strong"/>
          <w:rFonts w:ascii="Arial" w:eastAsia="Times New Roman" w:hAnsi="Arial" w:cs="Arial"/>
          <w:bCs w:val="0"/>
          <w:color w:val="000000" w:themeColor="text1"/>
          <w:kern w:val="36"/>
          <w:sz w:val="24"/>
          <w:szCs w:val="24"/>
        </w:rPr>
        <w:t xml:space="preserve">Qeyd 6: </w:t>
      </w:r>
      <w:r w:rsidRPr="005D69E2">
        <w:rPr>
          <w:rStyle w:val="Strong"/>
          <w:rFonts w:ascii="Arial" w:eastAsia="Times New Roman" w:hAnsi="Arial" w:cs="Arial"/>
          <w:b w:val="0"/>
          <w:bCs w:val="0"/>
          <w:color w:val="000000" w:themeColor="text1"/>
          <w:kern w:val="36"/>
          <w:sz w:val="24"/>
          <w:szCs w:val="24"/>
        </w:rPr>
        <w:t>Abonent ad və ya soyadın dəyişdirilməsi haqda şəhadətnaməni təqdim etdiyi halda mülkiyyət sənədin təqdim etmədən xidmətə müraciət edə bilər.</w:t>
      </w:r>
    </w:p>
    <w:p w14:paraId="323237F4" w14:textId="77777777" w:rsidR="00A26411" w:rsidRPr="005D69E2" w:rsidRDefault="00A26411" w:rsidP="00A26411">
      <w:pPr>
        <w:pStyle w:val="NormalWeb"/>
        <w:spacing w:before="0" w:beforeAutospacing="0" w:after="0" w:afterAutospacing="0" w:line="330" w:lineRule="atLeast"/>
        <w:jc w:val="both"/>
        <w:textAlignment w:val="baseline"/>
        <w:rPr>
          <w:rFonts w:ascii="Arial" w:hAnsi="Arial" w:cs="Arial"/>
          <w:color w:val="000000" w:themeColor="text1"/>
        </w:rPr>
      </w:pPr>
      <w:r w:rsidRPr="005D69E2">
        <w:rPr>
          <w:rFonts w:ascii="Arial" w:hAnsi="Arial" w:cs="Arial"/>
          <w:b/>
          <w:color w:val="000000" w:themeColor="text1"/>
        </w:rPr>
        <w:t xml:space="preserve">Qeyd 7: </w:t>
      </w:r>
      <w:r w:rsidRPr="005D69E2">
        <w:rPr>
          <w:rStyle w:val="Strong"/>
          <w:rFonts w:ascii="Arial" w:hAnsi="Arial" w:cs="Arial"/>
          <w:b w:val="0"/>
          <w:color w:val="000000" w:themeColor="text1"/>
        </w:rPr>
        <w:t>Azərbaycan Respublikasının İqtisadiyyat Nazirliyi Yanında Əmlak Məsələləri Dövlət Xidmətindən</w:t>
      </w:r>
      <w:r w:rsidRPr="005D69E2">
        <w:rPr>
          <w:rFonts w:ascii="Arial" w:hAnsi="Arial" w:cs="Arial"/>
          <w:b/>
          <w:color w:val="000000" w:themeColor="text1"/>
        </w:rPr>
        <w:t xml:space="preserve"> </w:t>
      </w:r>
      <w:r w:rsidRPr="005D69E2">
        <w:rPr>
          <w:rFonts w:ascii="Arial" w:hAnsi="Arial" w:cs="Arial"/>
          <w:color w:val="000000" w:themeColor="text1"/>
        </w:rPr>
        <w:t>qeydiyyatdan keçmiş icarə müqaviləsi təqdim edildiyi halda notarial təsdiq tələb olunmur.</w:t>
      </w:r>
    </w:p>
    <w:p w14:paraId="4B995419" w14:textId="77777777" w:rsidR="00A26411" w:rsidRPr="005D69E2" w:rsidRDefault="00A26411" w:rsidP="00A26411">
      <w:pPr>
        <w:pStyle w:val="NormalWeb"/>
        <w:spacing w:before="0" w:beforeAutospacing="0" w:after="0" w:afterAutospacing="0" w:line="330" w:lineRule="atLeast"/>
        <w:jc w:val="both"/>
        <w:textAlignment w:val="baseline"/>
        <w:rPr>
          <w:rFonts w:ascii="Arial" w:hAnsi="Arial" w:cs="Arial"/>
          <w:color w:val="000000" w:themeColor="text1"/>
        </w:rPr>
      </w:pPr>
      <w:r w:rsidRPr="005D69E2">
        <w:rPr>
          <w:rFonts w:ascii="Arial" w:hAnsi="Arial" w:cs="Arial"/>
          <w:b/>
          <w:color w:val="000000" w:themeColor="text1"/>
        </w:rPr>
        <w:t xml:space="preserve">Qeyd 8: </w:t>
      </w:r>
      <w:r w:rsidRPr="005D69E2">
        <w:rPr>
          <w:rFonts w:ascii="Arial" w:hAnsi="Arial" w:cs="Arial"/>
          <w:color w:val="000000" w:themeColor="text1"/>
        </w:rPr>
        <w:t>İcarə müqaviləsi hüquqi şəxslər arasında bağlandıqda notarial təsdiqə ehtiyac yoxdur (icarə müqaviləsinin müddəti 11 aydan az olduğu hallarda).</w:t>
      </w:r>
    </w:p>
    <w:p w14:paraId="543C0F5C" w14:textId="77777777" w:rsidR="00A26411" w:rsidRPr="005D69E2" w:rsidRDefault="00A26411" w:rsidP="00A26411">
      <w:pPr>
        <w:spacing w:after="0" w:line="240" w:lineRule="auto"/>
        <w:jc w:val="both"/>
        <w:rPr>
          <w:rStyle w:val="Strong"/>
          <w:rFonts w:ascii="Arial" w:eastAsia="Times New Roman" w:hAnsi="Arial" w:cs="Arial"/>
          <w:b w:val="0"/>
          <w:bCs w:val="0"/>
          <w:color w:val="000000" w:themeColor="text1"/>
          <w:kern w:val="36"/>
          <w:sz w:val="24"/>
          <w:szCs w:val="24"/>
        </w:rPr>
      </w:pPr>
      <w:r w:rsidRPr="005D69E2">
        <w:rPr>
          <w:rStyle w:val="Strong"/>
          <w:rFonts w:ascii="Arial" w:eastAsia="Times New Roman" w:hAnsi="Arial" w:cs="Arial"/>
          <w:bCs w:val="0"/>
          <w:color w:val="000000" w:themeColor="text1"/>
          <w:kern w:val="36"/>
          <w:sz w:val="24"/>
          <w:szCs w:val="24"/>
        </w:rPr>
        <w:t>Qeyd 9:</w:t>
      </w:r>
      <w:r w:rsidRPr="005D69E2">
        <w:rPr>
          <w:rStyle w:val="Strong"/>
          <w:rFonts w:ascii="Arial" w:eastAsia="Times New Roman" w:hAnsi="Arial" w:cs="Arial"/>
          <w:b w:val="0"/>
          <w:bCs w:val="0"/>
          <w:color w:val="000000" w:themeColor="text1"/>
          <w:kern w:val="36"/>
          <w:sz w:val="24"/>
          <w:szCs w:val="24"/>
        </w:rPr>
        <w:t xml:space="preserve"> Hesablaşma sayğacının göstəricisinin oxunmadığı halda əhali istehlakçısının ad dəyişdirilməsi icra edilmir.</w:t>
      </w:r>
      <w:r w:rsidRPr="005D69E2">
        <w:rPr>
          <w:rFonts w:ascii="Arial" w:hAnsi="Arial" w:cs="Arial"/>
          <w:color w:val="000000" w:themeColor="text1"/>
          <w:sz w:val="24"/>
          <w:szCs w:val="24"/>
        </w:rPr>
        <w:t xml:space="preserve"> </w:t>
      </w:r>
      <w:r w:rsidRPr="005D69E2">
        <w:rPr>
          <w:rStyle w:val="Strong"/>
          <w:rFonts w:ascii="Arial" w:eastAsia="Times New Roman" w:hAnsi="Arial" w:cs="Arial"/>
          <w:b w:val="0"/>
          <w:bCs w:val="0"/>
          <w:color w:val="000000" w:themeColor="text1"/>
          <w:kern w:val="36"/>
          <w:sz w:val="24"/>
          <w:szCs w:val="24"/>
        </w:rPr>
        <w:t>(Göstəricinin oxunması ilə əlaqədar müvafiq ETŞ-ə müraciət oluna bilər)</w:t>
      </w:r>
    </w:p>
    <w:p w14:paraId="2BAE754B"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67704E5D"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43618D4D"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325EFE3E"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6AC76CE5"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25A82428"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48A237F7"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361D29AD"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55890813"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0F32C36C"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275166C5"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516827C4"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2A2720BC"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6752CB22"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504B6C20"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5F43C985"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22BC4408"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034B057F"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5ECBB74B"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6786B6C7"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5870B2AD"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2B252602"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07B54826"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45D7A520"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3269C476"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5F997230"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56578068"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11A4F2BF"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4C0FAA5E"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1471BD5C"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699FAAA6"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39E1DF57"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61DEC1D1"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53E07A0A"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2B9AF59B"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3D94E84D"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71766D0B" w14:textId="77777777" w:rsidR="00D86E55" w:rsidRDefault="00D86E55">
      <w:pPr>
        <w:pStyle w:val="Heading1"/>
        <w:spacing w:before="0" w:beforeAutospacing="0" w:after="0" w:afterAutospacing="0"/>
        <w:textAlignment w:val="baseline"/>
        <w:rPr>
          <w:rStyle w:val="Strong"/>
          <w:rFonts w:ascii="Arial" w:hAnsi="Arial"/>
          <w:b/>
          <w:color w:val="000000" w:themeColor="text1"/>
          <w:sz w:val="24"/>
        </w:rPr>
      </w:pPr>
    </w:p>
    <w:p w14:paraId="733A5C60" w14:textId="77777777" w:rsidR="00D86E55" w:rsidRDefault="00D86E55">
      <w:pPr>
        <w:pStyle w:val="Heading1"/>
        <w:spacing w:before="0" w:beforeAutospacing="0" w:after="0" w:afterAutospacing="0"/>
        <w:textAlignment w:val="baseline"/>
        <w:rPr>
          <w:rStyle w:val="Strong"/>
          <w:rFonts w:ascii="Arial" w:hAnsi="Arial"/>
          <w:b/>
          <w:bCs/>
          <w:color w:val="000000" w:themeColor="text1"/>
          <w:kern w:val="0"/>
          <w:sz w:val="24"/>
          <w:szCs w:val="24"/>
        </w:rPr>
      </w:pPr>
    </w:p>
    <w:p w14:paraId="6A72C0A5" w14:textId="77777777" w:rsidR="00BA1D46" w:rsidRDefault="00BA1D46">
      <w:pPr>
        <w:pStyle w:val="Heading1"/>
        <w:spacing w:before="0" w:beforeAutospacing="0" w:after="0" w:afterAutospacing="0"/>
        <w:textAlignment w:val="baseline"/>
        <w:rPr>
          <w:rStyle w:val="Strong"/>
          <w:rFonts w:ascii="Arial" w:hAnsi="Arial"/>
          <w:b/>
          <w:bCs/>
          <w:color w:val="000000" w:themeColor="text1"/>
          <w:kern w:val="0"/>
          <w:sz w:val="24"/>
          <w:szCs w:val="24"/>
        </w:rPr>
      </w:pPr>
    </w:p>
    <w:sectPr w:rsidR="00BA1D46" w:rsidSect="0096408D">
      <w:pgSz w:w="12240" w:h="15840"/>
      <w:pgMar w:top="567"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1EFD" w14:textId="77777777" w:rsidR="0086296D" w:rsidRDefault="0086296D" w:rsidP="00AD1EFB">
      <w:pPr>
        <w:spacing w:after="0" w:line="240" w:lineRule="auto"/>
      </w:pPr>
      <w:r>
        <w:separator/>
      </w:r>
    </w:p>
  </w:endnote>
  <w:endnote w:type="continuationSeparator" w:id="0">
    <w:p w14:paraId="746F02AF" w14:textId="77777777" w:rsidR="0086296D" w:rsidRDefault="0086296D" w:rsidP="00AD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A16B" w14:textId="77777777" w:rsidR="0086296D" w:rsidRDefault="0086296D" w:rsidP="00AD1EFB">
      <w:pPr>
        <w:spacing w:after="0" w:line="240" w:lineRule="auto"/>
      </w:pPr>
      <w:r>
        <w:separator/>
      </w:r>
    </w:p>
  </w:footnote>
  <w:footnote w:type="continuationSeparator" w:id="0">
    <w:p w14:paraId="6FAB8756" w14:textId="77777777" w:rsidR="0086296D" w:rsidRDefault="0086296D" w:rsidP="00AD1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15F"/>
    <w:multiLevelType w:val="hybridMultilevel"/>
    <w:tmpl w:val="5E1E3DC4"/>
    <w:lvl w:ilvl="0" w:tplc="E4C4C67E">
      <w:start w:val="1"/>
      <w:numFmt w:val="decimal"/>
      <w:lvlText w:val="%1."/>
      <w:lvlJc w:val="left"/>
      <w:pPr>
        <w:ind w:left="1778" w:hanging="360"/>
      </w:pPr>
      <w:rPr>
        <w:rFonts w:hint="default"/>
        <w:color w:val="000000" w:themeColor="text1"/>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3015996"/>
    <w:multiLevelType w:val="hybridMultilevel"/>
    <w:tmpl w:val="EF648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1A7087"/>
    <w:multiLevelType w:val="hybridMultilevel"/>
    <w:tmpl w:val="A224DF92"/>
    <w:lvl w:ilvl="0" w:tplc="61964014">
      <w:numFmt w:val="bullet"/>
      <w:lvlText w:val="-"/>
      <w:lvlJc w:val="left"/>
      <w:pPr>
        <w:ind w:left="1080" w:hanging="360"/>
      </w:pPr>
      <w:rPr>
        <w:rFonts w:ascii="Arial" w:eastAsiaTheme="minorHAnsi"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107B9D"/>
    <w:multiLevelType w:val="hybridMultilevel"/>
    <w:tmpl w:val="108C1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7177A1"/>
    <w:multiLevelType w:val="hybridMultilevel"/>
    <w:tmpl w:val="697AE992"/>
    <w:lvl w:ilvl="0" w:tplc="238E572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C6F53"/>
    <w:multiLevelType w:val="multilevel"/>
    <w:tmpl w:val="0FDE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2545D9"/>
    <w:multiLevelType w:val="hybridMultilevel"/>
    <w:tmpl w:val="8F589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510721"/>
    <w:multiLevelType w:val="hybridMultilevel"/>
    <w:tmpl w:val="F68A984A"/>
    <w:lvl w:ilvl="0" w:tplc="51582418">
      <w:start w:val="15"/>
      <w:numFmt w:val="decimal"/>
      <w:lvlText w:val="%1."/>
      <w:lvlJc w:val="left"/>
      <w:pPr>
        <w:ind w:left="540" w:hanging="360"/>
      </w:pPr>
      <w:rPr>
        <w:rFonts w:hint="default"/>
      </w:rPr>
    </w:lvl>
    <w:lvl w:ilvl="1" w:tplc="042C0019" w:tentative="1">
      <w:start w:val="1"/>
      <w:numFmt w:val="lowerLetter"/>
      <w:lvlText w:val="%2."/>
      <w:lvlJc w:val="left"/>
      <w:pPr>
        <w:ind w:left="1260" w:hanging="360"/>
      </w:pPr>
    </w:lvl>
    <w:lvl w:ilvl="2" w:tplc="042C001B" w:tentative="1">
      <w:start w:val="1"/>
      <w:numFmt w:val="lowerRoman"/>
      <w:lvlText w:val="%3."/>
      <w:lvlJc w:val="right"/>
      <w:pPr>
        <w:ind w:left="1980" w:hanging="180"/>
      </w:pPr>
    </w:lvl>
    <w:lvl w:ilvl="3" w:tplc="042C000F" w:tentative="1">
      <w:start w:val="1"/>
      <w:numFmt w:val="decimal"/>
      <w:lvlText w:val="%4."/>
      <w:lvlJc w:val="left"/>
      <w:pPr>
        <w:ind w:left="2700" w:hanging="360"/>
      </w:pPr>
    </w:lvl>
    <w:lvl w:ilvl="4" w:tplc="042C0019" w:tentative="1">
      <w:start w:val="1"/>
      <w:numFmt w:val="lowerLetter"/>
      <w:lvlText w:val="%5."/>
      <w:lvlJc w:val="left"/>
      <w:pPr>
        <w:ind w:left="3420" w:hanging="360"/>
      </w:pPr>
    </w:lvl>
    <w:lvl w:ilvl="5" w:tplc="042C001B" w:tentative="1">
      <w:start w:val="1"/>
      <w:numFmt w:val="lowerRoman"/>
      <w:lvlText w:val="%6."/>
      <w:lvlJc w:val="right"/>
      <w:pPr>
        <w:ind w:left="4140" w:hanging="180"/>
      </w:pPr>
    </w:lvl>
    <w:lvl w:ilvl="6" w:tplc="042C000F" w:tentative="1">
      <w:start w:val="1"/>
      <w:numFmt w:val="decimal"/>
      <w:lvlText w:val="%7."/>
      <w:lvlJc w:val="left"/>
      <w:pPr>
        <w:ind w:left="4860" w:hanging="360"/>
      </w:pPr>
    </w:lvl>
    <w:lvl w:ilvl="7" w:tplc="042C0019" w:tentative="1">
      <w:start w:val="1"/>
      <w:numFmt w:val="lowerLetter"/>
      <w:lvlText w:val="%8."/>
      <w:lvlJc w:val="left"/>
      <w:pPr>
        <w:ind w:left="5580" w:hanging="360"/>
      </w:pPr>
    </w:lvl>
    <w:lvl w:ilvl="8" w:tplc="042C001B" w:tentative="1">
      <w:start w:val="1"/>
      <w:numFmt w:val="lowerRoman"/>
      <w:lvlText w:val="%9."/>
      <w:lvlJc w:val="right"/>
      <w:pPr>
        <w:ind w:left="6300" w:hanging="180"/>
      </w:pPr>
    </w:lvl>
  </w:abstractNum>
  <w:abstractNum w:abstractNumId="8" w15:restartNumberingAfterBreak="0">
    <w:nsid w:val="70826C08"/>
    <w:multiLevelType w:val="hybridMultilevel"/>
    <w:tmpl w:val="697AE992"/>
    <w:lvl w:ilvl="0" w:tplc="238E572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6A5D25"/>
    <w:multiLevelType w:val="hybridMultilevel"/>
    <w:tmpl w:val="E31EA94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371152193">
    <w:abstractNumId w:val="5"/>
  </w:num>
  <w:num w:numId="2" w16cid:durableId="88040045">
    <w:abstractNumId w:val="9"/>
  </w:num>
  <w:num w:numId="3" w16cid:durableId="1800150673">
    <w:abstractNumId w:val="3"/>
  </w:num>
  <w:num w:numId="4" w16cid:durableId="274531283">
    <w:abstractNumId w:val="6"/>
  </w:num>
  <w:num w:numId="5" w16cid:durableId="67265009">
    <w:abstractNumId w:val="0"/>
  </w:num>
  <w:num w:numId="6" w16cid:durableId="735788716">
    <w:abstractNumId w:val="8"/>
  </w:num>
  <w:num w:numId="7" w16cid:durableId="232398837">
    <w:abstractNumId w:val="4"/>
  </w:num>
  <w:num w:numId="8" w16cid:durableId="31813059">
    <w:abstractNumId w:val="1"/>
  </w:num>
  <w:num w:numId="9" w16cid:durableId="1973440500">
    <w:abstractNumId w:val="7"/>
  </w:num>
  <w:num w:numId="10" w16cid:durableId="1025324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76"/>
    <w:rsid w:val="00013A30"/>
    <w:rsid w:val="00017FFB"/>
    <w:rsid w:val="00023EC0"/>
    <w:rsid w:val="00027D25"/>
    <w:rsid w:val="0004382A"/>
    <w:rsid w:val="0004503E"/>
    <w:rsid w:val="00060467"/>
    <w:rsid w:val="00061D4B"/>
    <w:rsid w:val="00063480"/>
    <w:rsid w:val="00076889"/>
    <w:rsid w:val="00077DA5"/>
    <w:rsid w:val="000853B2"/>
    <w:rsid w:val="00085D97"/>
    <w:rsid w:val="00087662"/>
    <w:rsid w:val="000A05AF"/>
    <w:rsid w:val="000A0F25"/>
    <w:rsid w:val="000A2C37"/>
    <w:rsid w:val="000C6741"/>
    <w:rsid w:val="000D3620"/>
    <w:rsid w:val="000D41C5"/>
    <w:rsid w:val="000D6628"/>
    <w:rsid w:val="000D69D2"/>
    <w:rsid w:val="000E704B"/>
    <w:rsid w:val="000F1FA4"/>
    <w:rsid w:val="000F6CD9"/>
    <w:rsid w:val="000F7DAF"/>
    <w:rsid w:val="0010531E"/>
    <w:rsid w:val="001104A8"/>
    <w:rsid w:val="00115531"/>
    <w:rsid w:val="00115C54"/>
    <w:rsid w:val="00126A4E"/>
    <w:rsid w:val="00133FB4"/>
    <w:rsid w:val="00140DA9"/>
    <w:rsid w:val="0014139E"/>
    <w:rsid w:val="001469B9"/>
    <w:rsid w:val="00152446"/>
    <w:rsid w:val="0015394F"/>
    <w:rsid w:val="00154177"/>
    <w:rsid w:val="00154A2D"/>
    <w:rsid w:val="00165D97"/>
    <w:rsid w:val="001672A6"/>
    <w:rsid w:val="00171D39"/>
    <w:rsid w:val="00172A62"/>
    <w:rsid w:val="00187295"/>
    <w:rsid w:val="00196B6A"/>
    <w:rsid w:val="001B5729"/>
    <w:rsid w:val="001B7D0F"/>
    <w:rsid w:val="001D1D06"/>
    <w:rsid w:val="001E16B8"/>
    <w:rsid w:val="001E1A9C"/>
    <w:rsid w:val="001E2562"/>
    <w:rsid w:val="001E4BE1"/>
    <w:rsid w:val="001F1028"/>
    <w:rsid w:val="001F474D"/>
    <w:rsid w:val="001F6E3B"/>
    <w:rsid w:val="00201EA9"/>
    <w:rsid w:val="002020FA"/>
    <w:rsid w:val="00202945"/>
    <w:rsid w:val="002102CE"/>
    <w:rsid w:val="00211C36"/>
    <w:rsid w:val="002253C0"/>
    <w:rsid w:val="00237812"/>
    <w:rsid w:val="00240A6E"/>
    <w:rsid w:val="00240EA1"/>
    <w:rsid w:val="002418FC"/>
    <w:rsid w:val="00244568"/>
    <w:rsid w:val="002508F7"/>
    <w:rsid w:val="00250E91"/>
    <w:rsid w:val="00256D0D"/>
    <w:rsid w:val="0025710B"/>
    <w:rsid w:val="00266808"/>
    <w:rsid w:val="0027048F"/>
    <w:rsid w:val="00272286"/>
    <w:rsid w:val="00276EEE"/>
    <w:rsid w:val="002824C6"/>
    <w:rsid w:val="00282BCC"/>
    <w:rsid w:val="00290D10"/>
    <w:rsid w:val="00294490"/>
    <w:rsid w:val="00296EA0"/>
    <w:rsid w:val="002A68D1"/>
    <w:rsid w:val="002C0F96"/>
    <w:rsid w:val="002C1E34"/>
    <w:rsid w:val="002D2FF8"/>
    <w:rsid w:val="002D6CDE"/>
    <w:rsid w:val="002E3729"/>
    <w:rsid w:val="002E4BB4"/>
    <w:rsid w:val="002E5D25"/>
    <w:rsid w:val="002F1CA9"/>
    <w:rsid w:val="002F5272"/>
    <w:rsid w:val="002F6019"/>
    <w:rsid w:val="002F70F1"/>
    <w:rsid w:val="00306E7F"/>
    <w:rsid w:val="00315A38"/>
    <w:rsid w:val="00316681"/>
    <w:rsid w:val="003168D0"/>
    <w:rsid w:val="003208E2"/>
    <w:rsid w:val="00320DD1"/>
    <w:rsid w:val="00322E23"/>
    <w:rsid w:val="00322F9D"/>
    <w:rsid w:val="0033519F"/>
    <w:rsid w:val="00337207"/>
    <w:rsid w:val="00344FBC"/>
    <w:rsid w:val="00346E98"/>
    <w:rsid w:val="003472DE"/>
    <w:rsid w:val="003506AA"/>
    <w:rsid w:val="00355982"/>
    <w:rsid w:val="00362F35"/>
    <w:rsid w:val="00373A92"/>
    <w:rsid w:val="00373CA7"/>
    <w:rsid w:val="00374DE4"/>
    <w:rsid w:val="0037520A"/>
    <w:rsid w:val="00380AB8"/>
    <w:rsid w:val="00395765"/>
    <w:rsid w:val="003A3B9F"/>
    <w:rsid w:val="003B2878"/>
    <w:rsid w:val="003B4B6B"/>
    <w:rsid w:val="003B6CD4"/>
    <w:rsid w:val="003B7A0F"/>
    <w:rsid w:val="003C0AA1"/>
    <w:rsid w:val="003C14E4"/>
    <w:rsid w:val="003C28A6"/>
    <w:rsid w:val="003C28F1"/>
    <w:rsid w:val="003C534E"/>
    <w:rsid w:val="003D08B0"/>
    <w:rsid w:val="003D5CA6"/>
    <w:rsid w:val="003D71B8"/>
    <w:rsid w:val="003D729E"/>
    <w:rsid w:val="003E1C08"/>
    <w:rsid w:val="003E3DA9"/>
    <w:rsid w:val="003E5643"/>
    <w:rsid w:val="003F610A"/>
    <w:rsid w:val="0040021B"/>
    <w:rsid w:val="00401810"/>
    <w:rsid w:val="00403E79"/>
    <w:rsid w:val="004106F8"/>
    <w:rsid w:val="00414FA7"/>
    <w:rsid w:val="004156F5"/>
    <w:rsid w:val="00416F3A"/>
    <w:rsid w:val="00417266"/>
    <w:rsid w:val="004176EE"/>
    <w:rsid w:val="0042203E"/>
    <w:rsid w:val="00424185"/>
    <w:rsid w:val="00433CB2"/>
    <w:rsid w:val="0043722E"/>
    <w:rsid w:val="0044726C"/>
    <w:rsid w:val="004502C3"/>
    <w:rsid w:val="004505FC"/>
    <w:rsid w:val="004543CA"/>
    <w:rsid w:val="00455E17"/>
    <w:rsid w:val="0046063F"/>
    <w:rsid w:val="00462878"/>
    <w:rsid w:val="00470EAF"/>
    <w:rsid w:val="0047295D"/>
    <w:rsid w:val="004771CD"/>
    <w:rsid w:val="00481964"/>
    <w:rsid w:val="00484E05"/>
    <w:rsid w:val="004877D1"/>
    <w:rsid w:val="004903C6"/>
    <w:rsid w:val="00495015"/>
    <w:rsid w:val="004953B5"/>
    <w:rsid w:val="00495816"/>
    <w:rsid w:val="0049783D"/>
    <w:rsid w:val="004B122A"/>
    <w:rsid w:val="004B1922"/>
    <w:rsid w:val="004B2DA5"/>
    <w:rsid w:val="004B6CA1"/>
    <w:rsid w:val="004B7F92"/>
    <w:rsid w:val="004D4038"/>
    <w:rsid w:val="004E1589"/>
    <w:rsid w:val="004E15EE"/>
    <w:rsid w:val="004E17A8"/>
    <w:rsid w:val="004E330C"/>
    <w:rsid w:val="004E78CE"/>
    <w:rsid w:val="004F2736"/>
    <w:rsid w:val="004F287B"/>
    <w:rsid w:val="004F507C"/>
    <w:rsid w:val="004F507D"/>
    <w:rsid w:val="004F5B03"/>
    <w:rsid w:val="004F5DEF"/>
    <w:rsid w:val="004F70BD"/>
    <w:rsid w:val="00501A55"/>
    <w:rsid w:val="00504EF8"/>
    <w:rsid w:val="00507218"/>
    <w:rsid w:val="00507784"/>
    <w:rsid w:val="00510B82"/>
    <w:rsid w:val="00510D16"/>
    <w:rsid w:val="005127B2"/>
    <w:rsid w:val="00513BCF"/>
    <w:rsid w:val="00517587"/>
    <w:rsid w:val="00517AB1"/>
    <w:rsid w:val="00522D6F"/>
    <w:rsid w:val="005414BF"/>
    <w:rsid w:val="00542951"/>
    <w:rsid w:val="00543C00"/>
    <w:rsid w:val="00543FAF"/>
    <w:rsid w:val="005531CD"/>
    <w:rsid w:val="005606F9"/>
    <w:rsid w:val="00563728"/>
    <w:rsid w:val="005658AF"/>
    <w:rsid w:val="00565E73"/>
    <w:rsid w:val="00567C1E"/>
    <w:rsid w:val="005729C7"/>
    <w:rsid w:val="00577025"/>
    <w:rsid w:val="00580576"/>
    <w:rsid w:val="005816ED"/>
    <w:rsid w:val="00585929"/>
    <w:rsid w:val="00585DAA"/>
    <w:rsid w:val="0058605B"/>
    <w:rsid w:val="00596A95"/>
    <w:rsid w:val="00596ED1"/>
    <w:rsid w:val="00597DAC"/>
    <w:rsid w:val="005A0A5E"/>
    <w:rsid w:val="005B10EE"/>
    <w:rsid w:val="005C1D62"/>
    <w:rsid w:val="005C3573"/>
    <w:rsid w:val="005C6B7F"/>
    <w:rsid w:val="005C7112"/>
    <w:rsid w:val="005D02C9"/>
    <w:rsid w:val="0060696F"/>
    <w:rsid w:val="0060710B"/>
    <w:rsid w:val="0061526C"/>
    <w:rsid w:val="006208E3"/>
    <w:rsid w:val="006278C4"/>
    <w:rsid w:val="00631EED"/>
    <w:rsid w:val="006370A1"/>
    <w:rsid w:val="0064123A"/>
    <w:rsid w:val="00641324"/>
    <w:rsid w:val="006435EE"/>
    <w:rsid w:val="00643CCD"/>
    <w:rsid w:val="0064504F"/>
    <w:rsid w:val="006562C3"/>
    <w:rsid w:val="00657F7E"/>
    <w:rsid w:val="006602F2"/>
    <w:rsid w:val="0066190D"/>
    <w:rsid w:val="00663D8D"/>
    <w:rsid w:val="00665D90"/>
    <w:rsid w:val="006667BD"/>
    <w:rsid w:val="00670879"/>
    <w:rsid w:val="00670D79"/>
    <w:rsid w:val="0067123E"/>
    <w:rsid w:val="0067479A"/>
    <w:rsid w:val="00677C2F"/>
    <w:rsid w:val="006853AC"/>
    <w:rsid w:val="00685CFA"/>
    <w:rsid w:val="006864AD"/>
    <w:rsid w:val="006877C3"/>
    <w:rsid w:val="0069209E"/>
    <w:rsid w:val="006926B8"/>
    <w:rsid w:val="006966BB"/>
    <w:rsid w:val="006A7886"/>
    <w:rsid w:val="006B04AE"/>
    <w:rsid w:val="006B15C2"/>
    <w:rsid w:val="006B62A1"/>
    <w:rsid w:val="006C4119"/>
    <w:rsid w:val="006C51E9"/>
    <w:rsid w:val="006C6F77"/>
    <w:rsid w:val="006D16E6"/>
    <w:rsid w:val="006D20BE"/>
    <w:rsid w:val="006D24EB"/>
    <w:rsid w:val="006D5FC7"/>
    <w:rsid w:val="006E2CC6"/>
    <w:rsid w:val="006E6BFA"/>
    <w:rsid w:val="006E6D2C"/>
    <w:rsid w:val="00700052"/>
    <w:rsid w:val="0070243F"/>
    <w:rsid w:val="007052C2"/>
    <w:rsid w:val="00706267"/>
    <w:rsid w:val="00707FC1"/>
    <w:rsid w:val="00710432"/>
    <w:rsid w:val="007119C2"/>
    <w:rsid w:val="00717204"/>
    <w:rsid w:val="00717E08"/>
    <w:rsid w:val="00717EB4"/>
    <w:rsid w:val="00725C4F"/>
    <w:rsid w:val="007265C3"/>
    <w:rsid w:val="007308A4"/>
    <w:rsid w:val="00741049"/>
    <w:rsid w:val="00746633"/>
    <w:rsid w:val="007476E0"/>
    <w:rsid w:val="007515B1"/>
    <w:rsid w:val="00751C25"/>
    <w:rsid w:val="00754157"/>
    <w:rsid w:val="00754996"/>
    <w:rsid w:val="00755574"/>
    <w:rsid w:val="00760BF9"/>
    <w:rsid w:val="0076136B"/>
    <w:rsid w:val="0076356A"/>
    <w:rsid w:val="007742C2"/>
    <w:rsid w:val="007753D8"/>
    <w:rsid w:val="007757F2"/>
    <w:rsid w:val="00777690"/>
    <w:rsid w:val="0077787B"/>
    <w:rsid w:val="00783D2D"/>
    <w:rsid w:val="007A6EE8"/>
    <w:rsid w:val="007A77BE"/>
    <w:rsid w:val="007B0D4C"/>
    <w:rsid w:val="007B3A40"/>
    <w:rsid w:val="007B6CD2"/>
    <w:rsid w:val="007C3A1B"/>
    <w:rsid w:val="007C5882"/>
    <w:rsid w:val="007E57C0"/>
    <w:rsid w:val="007F7B74"/>
    <w:rsid w:val="00800BD9"/>
    <w:rsid w:val="0081048E"/>
    <w:rsid w:val="0081176C"/>
    <w:rsid w:val="008123A3"/>
    <w:rsid w:val="00820A95"/>
    <w:rsid w:val="0082195B"/>
    <w:rsid w:val="00822A09"/>
    <w:rsid w:val="008255E5"/>
    <w:rsid w:val="0082797C"/>
    <w:rsid w:val="0083103D"/>
    <w:rsid w:val="00831496"/>
    <w:rsid w:val="008315E6"/>
    <w:rsid w:val="00833166"/>
    <w:rsid w:val="00835CFA"/>
    <w:rsid w:val="00837D19"/>
    <w:rsid w:val="00842B26"/>
    <w:rsid w:val="0084561B"/>
    <w:rsid w:val="00846C8F"/>
    <w:rsid w:val="0085693B"/>
    <w:rsid w:val="00856966"/>
    <w:rsid w:val="0086296D"/>
    <w:rsid w:val="0086771D"/>
    <w:rsid w:val="00867FBB"/>
    <w:rsid w:val="00870A40"/>
    <w:rsid w:val="00875D6D"/>
    <w:rsid w:val="008837F7"/>
    <w:rsid w:val="00892ACA"/>
    <w:rsid w:val="008A3B08"/>
    <w:rsid w:val="008A4923"/>
    <w:rsid w:val="008A5E20"/>
    <w:rsid w:val="008A6A48"/>
    <w:rsid w:val="008A6B14"/>
    <w:rsid w:val="008B2F03"/>
    <w:rsid w:val="008C0D07"/>
    <w:rsid w:val="008C0FD3"/>
    <w:rsid w:val="008C1E1F"/>
    <w:rsid w:val="008C659C"/>
    <w:rsid w:val="008D1E3F"/>
    <w:rsid w:val="008D4ABC"/>
    <w:rsid w:val="008D54C4"/>
    <w:rsid w:val="008E585E"/>
    <w:rsid w:val="008E5CFD"/>
    <w:rsid w:val="008E6EDA"/>
    <w:rsid w:val="008F241B"/>
    <w:rsid w:val="008F357C"/>
    <w:rsid w:val="008F5B3C"/>
    <w:rsid w:val="008F6479"/>
    <w:rsid w:val="00900DE5"/>
    <w:rsid w:val="00910271"/>
    <w:rsid w:val="009107FE"/>
    <w:rsid w:val="00920A88"/>
    <w:rsid w:val="00930C3C"/>
    <w:rsid w:val="00931DFC"/>
    <w:rsid w:val="00936B4F"/>
    <w:rsid w:val="0094024C"/>
    <w:rsid w:val="0094539C"/>
    <w:rsid w:val="00951BDD"/>
    <w:rsid w:val="00962C01"/>
    <w:rsid w:val="0096408D"/>
    <w:rsid w:val="00966381"/>
    <w:rsid w:val="00974EE9"/>
    <w:rsid w:val="00975C4F"/>
    <w:rsid w:val="00984487"/>
    <w:rsid w:val="009844D9"/>
    <w:rsid w:val="0098699B"/>
    <w:rsid w:val="00990DAA"/>
    <w:rsid w:val="00992D28"/>
    <w:rsid w:val="009938D1"/>
    <w:rsid w:val="009A2D76"/>
    <w:rsid w:val="009B0DF8"/>
    <w:rsid w:val="009B54B1"/>
    <w:rsid w:val="009B78E8"/>
    <w:rsid w:val="009C1EA4"/>
    <w:rsid w:val="009C5DD6"/>
    <w:rsid w:val="009C66E3"/>
    <w:rsid w:val="009C767A"/>
    <w:rsid w:val="009D31C5"/>
    <w:rsid w:val="009E0EE7"/>
    <w:rsid w:val="009E194E"/>
    <w:rsid w:val="009E1C0A"/>
    <w:rsid w:val="009E3DE1"/>
    <w:rsid w:val="009E40D6"/>
    <w:rsid w:val="009E7A92"/>
    <w:rsid w:val="009F0A58"/>
    <w:rsid w:val="009F5C90"/>
    <w:rsid w:val="00A05BBE"/>
    <w:rsid w:val="00A05E8B"/>
    <w:rsid w:val="00A05E96"/>
    <w:rsid w:val="00A074AD"/>
    <w:rsid w:val="00A11660"/>
    <w:rsid w:val="00A135E9"/>
    <w:rsid w:val="00A250D1"/>
    <w:rsid w:val="00A26411"/>
    <w:rsid w:val="00A37348"/>
    <w:rsid w:val="00A37FA6"/>
    <w:rsid w:val="00A44000"/>
    <w:rsid w:val="00A46947"/>
    <w:rsid w:val="00A50439"/>
    <w:rsid w:val="00A51A7A"/>
    <w:rsid w:val="00A6140E"/>
    <w:rsid w:val="00A66FA7"/>
    <w:rsid w:val="00A703E8"/>
    <w:rsid w:val="00A721F3"/>
    <w:rsid w:val="00A75C27"/>
    <w:rsid w:val="00A818D3"/>
    <w:rsid w:val="00A81B68"/>
    <w:rsid w:val="00A8397C"/>
    <w:rsid w:val="00A841F3"/>
    <w:rsid w:val="00A85143"/>
    <w:rsid w:val="00A87E7D"/>
    <w:rsid w:val="00A90284"/>
    <w:rsid w:val="00A9068B"/>
    <w:rsid w:val="00A91D94"/>
    <w:rsid w:val="00A97004"/>
    <w:rsid w:val="00A976EE"/>
    <w:rsid w:val="00A97FD4"/>
    <w:rsid w:val="00AA1A00"/>
    <w:rsid w:val="00AA2459"/>
    <w:rsid w:val="00AA7E70"/>
    <w:rsid w:val="00AB51E4"/>
    <w:rsid w:val="00AB78B7"/>
    <w:rsid w:val="00AC37C8"/>
    <w:rsid w:val="00AD0EC0"/>
    <w:rsid w:val="00AD16D8"/>
    <w:rsid w:val="00AD1EFB"/>
    <w:rsid w:val="00AE3868"/>
    <w:rsid w:val="00AE3DE3"/>
    <w:rsid w:val="00AE4A47"/>
    <w:rsid w:val="00AF39E1"/>
    <w:rsid w:val="00B052F7"/>
    <w:rsid w:val="00B06D65"/>
    <w:rsid w:val="00B07EC0"/>
    <w:rsid w:val="00B1206A"/>
    <w:rsid w:val="00B16A95"/>
    <w:rsid w:val="00B211A1"/>
    <w:rsid w:val="00B22CEF"/>
    <w:rsid w:val="00B23014"/>
    <w:rsid w:val="00B2464D"/>
    <w:rsid w:val="00B24B07"/>
    <w:rsid w:val="00B26034"/>
    <w:rsid w:val="00B2755B"/>
    <w:rsid w:val="00B32D02"/>
    <w:rsid w:val="00B37C28"/>
    <w:rsid w:val="00B40333"/>
    <w:rsid w:val="00B4489B"/>
    <w:rsid w:val="00B5040F"/>
    <w:rsid w:val="00B51C1B"/>
    <w:rsid w:val="00B53F02"/>
    <w:rsid w:val="00B6170A"/>
    <w:rsid w:val="00B61978"/>
    <w:rsid w:val="00B74259"/>
    <w:rsid w:val="00B77137"/>
    <w:rsid w:val="00B80B65"/>
    <w:rsid w:val="00B90A16"/>
    <w:rsid w:val="00BA0606"/>
    <w:rsid w:val="00BA1D46"/>
    <w:rsid w:val="00BA3E69"/>
    <w:rsid w:val="00BB11CB"/>
    <w:rsid w:val="00BC007E"/>
    <w:rsid w:val="00BC16E1"/>
    <w:rsid w:val="00BC706D"/>
    <w:rsid w:val="00BE329B"/>
    <w:rsid w:val="00BE571A"/>
    <w:rsid w:val="00BF1446"/>
    <w:rsid w:val="00C04560"/>
    <w:rsid w:val="00C24C81"/>
    <w:rsid w:val="00C270C7"/>
    <w:rsid w:val="00C32498"/>
    <w:rsid w:val="00C43E43"/>
    <w:rsid w:val="00C54819"/>
    <w:rsid w:val="00C62E28"/>
    <w:rsid w:val="00C6434B"/>
    <w:rsid w:val="00C64C44"/>
    <w:rsid w:val="00C67323"/>
    <w:rsid w:val="00C67C58"/>
    <w:rsid w:val="00C72B40"/>
    <w:rsid w:val="00C74970"/>
    <w:rsid w:val="00C76318"/>
    <w:rsid w:val="00C83C8B"/>
    <w:rsid w:val="00C8620B"/>
    <w:rsid w:val="00C9253A"/>
    <w:rsid w:val="00CA021F"/>
    <w:rsid w:val="00CA08CF"/>
    <w:rsid w:val="00CA11BD"/>
    <w:rsid w:val="00CA2CFE"/>
    <w:rsid w:val="00CA3409"/>
    <w:rsid w:val="00CC255D"/>
    <w:rsid w:val="00CC5AB7"/>
    <w:rsid w:val="00CC6C19"/>
    <w:rsid w:val="00CC7275"/>
    <w:rsid w:val="00CD12C2"/>
    <w:rsid w:val="00CD33AB"/>
    <w:rsid w:val="00CD5577"/>
    <w:rsid w:val="00CE561D"/>
    <w:rsid w:val="00CE5ADE"/>
    <w:rsid w:val="00CF47A7"/>
    <w:rsid w:val="00D01F24"/>
    <w:rsid w:val="00D02AEB"/>
    <w:rsid w:val="00D06182"/>
    <w:rsid w:val="00D07146"/>
    <w:rsid w:val="00D14387"/>
    <w:rsid w:val="00D27555"/>
    <w:rsid w:val="00D30849"/>
    <w:rsid w:val="00D31176"/>
    <w:rsid w:val="00D31A6A"/>
    <w:rsid w:val="00D36126"/>
    <w:rsid w:val="00D40CBA"/>
    <w:rsid w:val="00D4271E"/>
    <w:rsid w:val="00D42885"/>
    <w:rsid w:val="00D436EF"/>
    <w:rsid w:val="00D44D46"/>
    <w:rsid w:val="00D54B47"/>
    <w:rsid w:val="00D56729"/>
    <w:rsid w:val="00D6604D"/>
    <w:rsid w:val="00D66BB3"/>
    <w:rsid w:val="00D679B1"/>
    <w:rsid w:val="00D70290"/>
    <w:rsid w:val="00D71A75"/>
    <w:rsid w:val="00D71B1E"/>
    <w:rsid w:val="00D72B72"/>
    <w:rsid w:val="00D73C34"/>
    <w:rsid w:val="00D73F35"/>
    <w:rsid w:val="00D86E55"/>
    <w:rsid w:val="00D91C7A"/>
    <w:rsid w:val="00D94BAB"/>
    <w:rsid w:val="00DA0069"/>
    <w:rsid w:val="00DA034C"/>
    <w:rsid w:val="00DA5FCC"/>
    <w:rsid w:val="00DB21BF"/>
    <w:rsid w:val="00DB2A5F"/>
    <w:rsid w:val="00DC0A67"/>
    <w:rsid w:val="00DC3BBB"/>
    <w:rsid w:val="00DC4B9E"/>
    <w:rsid w:val="00DD3BFE"/>
    <w:rsid w:val="00DD53DE"/>
    <w:rsid w:val="00DE119F"/>
    <w:rsid w:val="00DE3109"/>
    <w:rsid w:val="00DE4151"/>
    <w:rsid w:val="00DE4905"/>
    <w:rsid w:val="00DE5D26"/>
    <w:rsid w:val="00DE607F"/>
    <w:rsid w:val="00DF5489"/>
    <w:rsid w:val="00DF5F3A"/>
    <w:rsid w:val="00E0268E"/>
    <w:rsid w:val="00E10873"/>
    <w:rsid w:val="00E108C1"/>
    <w:rsid w:val="00E10C21"/>
    <w:rsid w:val="00E1377E"/>
    <w:rsid w:val="00E17188"/>
    <w:rsid w:val="00E2029B"/>
    <w:rsid w:val="00E2523C"/>
    <w:rsid w:val="00E31008"/>
    <w:rsid w:val="00E34B5B"/>
    <w:rsid w:val="00E4036C"/>
    <w:rsid w:val="00E53FEE"/>
    <w:rsid w:val="00E5529D"/>
    <w:rsid w:val="00E616FB"/>
    <w:rsid w:val="00E637BF"/>
    <w:rsid w:val="00E717C3"/>
    <w:rsid w:val="00E818AF"/>
    <w:rsid w:val="00E842B6"/>
    <w:rsid w:val="00E84A5D"/>
    <w:rsid w:val="00E92CE9"/>
    <w:rsid w:val="00E939FF"/>
    <w:rsid w:val="00E94D99"/>
    <w:rsid w:val="00EA0BB5"/>
    <w:rsid w:val="00EA44EB"/>
    <w:rsid w:val="00EA6F90"/>
    <w:rsid w:val="00EA6FBC"/>
    <w:rsid w:val="00EB5A83"/>
    <w:rsid w:val="00EC078C"/>
    <w:rsid w:val="00EC0CD0"/>
    <w:rsid w:val="00EC48E5"/>
    <w:rsid w:val="00EC4E07"/>
    <w:rsid w:val="00EC7E11"/>
    <w:rsid w:val="00ED00AB"/>
    <w:rsid w:val="00ED0C8D"/>
    <w:rsid w:val="00ED462A"/>
    <w:rsid w:val="00ED7936"/>
    <w:rsid w:val="00EE1272"/>
    <w:rsid w:val="00F0099F"/>
    <w:rsid w:val="00F01857"/>
    <w:rsid w:val="00F02AEC"/>
    <w:rsid w:val="00F030DC"/>
    <w:rsid w:val="00F035E8"/>
    <w:rsid w:val="00F075A2"/>
    <w:rsid w:val="00F11039"/>
    <w:rsid w:val="00F1234B"/>
    <w:rsid w:val="00F1643F"/>
    <w:rsid w:val="00F234D2"/>
    <w:rsid w:val="00F24A52"/>
    <w:rsid w:val="00F45BFF"/>
    <w:rsid w:val="00F47679"/>
    <w:rsid w:val="00F62670"/>
    <w:rsid w:val="00F736D4"/>
    <w:rsid w:val="00F8138A"/>
    <w:rsid w:val="00F823A3"/>
    <w:rsid w:val="00F83145"/>
    <w:rsid w:val="00F8635B"/>
    <w:rsid w:val="00F977D3"/>
    <w:rsid w:val="00F97F8D"/>
    <w:rsid w:val="00FA0010"/>
    <w:rsid w:val="00FA1461"/>
    <w:rsid w:val="00FA2EA8"/>
    <w:rsid w:val="00FB02F5"/>
    <w:rsid w:val="00FB3DCC"/>
    <w:rsid w:val="00FB5020"/>
    <w:rsid w:val="00FC1915"/>
    <w:rsid w:val="00FC52AA"/>
    <w:rsid w:val="00FD10ED"/>
    <w:rsid w:val="00FE2632"/>
    <w:rsid w:val="00FE414A"/>
    <w:rsid w:val="00FF47FB"/>
    <w:rsid w:val="00FF5262"/>
    <w:rsid w:val="00FF6EC2"/>
    <w:rsid w:val="00FF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7329"/>
  <w15:docId w15:val="{7388F516-54D6-48FC-A266-4752D32B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4D"/>
    <w:rPr>
      <w:lang w:val="az-Latn-AZ"/>
    </w:rPr>
  </w:style>
  <w:style w:type="paragraph" w:styleId="Heading1">
    <w:name w:val="heading 1"/>
    <w:basedOn w:val="Normal"/>
    <w:link w:val="Heading1Char"/>
    <w:uiPriority w:val="9"/>
    <w:qFormat/>
    <w:rsid w:val="006069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96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069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696F"/>
    <w:rPr>
      <w:b/>
      <w:bCs/>
    </w:rPr>
  </w:style>
  <w:style w:type="character" w:customStyle="1" w:styleId="apple-converted-space">
    <w:name w:val="apple-converted-space"/>
    <w:basedOn w:val="DefaultParagraphFont"/>
    <w:rsid w:val="0060696F"/>
  </w:style>
  <w:style w:type="paragraph" w:styleId="ListParagraph">
    <w:name w:val="List Paragraph"/>
    <w:basedOn w:val="Normal"/>
    <w:uiPriority w:val="34"/>
    <w:qFormat/>
    <w:rsid w:val="004543CA"/>
    <w:pPr>
      <w:ind w:left="720"/>
      <w:contextualSpacing/>
    </w:pPr>
  </w:style>
  <w:style w:type="table" w:styleId="TableGrid">
    <w:name w:val="Table Grid"/>
    <w:basedOn w:val="TableNormal"/>
    <w:uiPriority w:val="39"/>
    <w:rsid w:val="0027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0A6E"/>
    <w:rPr>
      <w:color w:val="0563C1" w:themeColor="hyperlink"/>
      <w:u w:val="single"/>
    </w:rPr>
  </w:style>
  <w:style w:type="paragraph" w:styleId="BalloonText">
    <w:name w:val="Balloon Text"/>
    <w:basedOn w:val="Normal"/>
    <w:link w:val="BalloonTextChar"/>
    <w:uiPriority w:val="99"/>
    <w:semiHidden/>
    <w:unhideWhenUsed/>
    <w:rsid w:val="00754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57"/>
    <w:rPr>
      <w:rFonts w:ascii="Segoe UI" w:hAnsi="Segoe UI" w:cs="Segoe UI"/>
      <w:sz w:val="18"/>
      <w:szCs w:val="18"/>
    </w:rPr>
  </w:style>
  <w:style w:type="character" w:styleId="EndnoteReference">
    <w:name w:val="endnote reference"/>
    <w:basedOn w:val="DefaultParagraphFont"/>
    <w:uiPriority w:val="99"/>
    <w:semiHidden/>
    <w:unhideWhenUsed/>
    <w:rsid w:val="0077787B"/>
  </w:style>
  <w:style w:type="paragraph" w:styleId="Header">
    <w:name w:val="header"/>
    <w:basedOn w:val="Normal"/>
    <w:link w:val="HeaderChar"/>
    <w:uiPriority w:val="99"/>
    <w:semiHidden/>
    <w:unhideWhenUsed/>
    <w:rsid w:val="00AD1EFB"/>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AD1EFB"/>
  </w:style>
  <w:style w:type="paragraph" w:styleId="Footer">
    <w:name w:val="footer"/>
    <w:basedOn w:val="Normal"/>
    <w:link w:val="FooterChar"/>
    <w:uiPriority w:val="99"/>
    <w:semiHidden/>
    <w:unhideWhenUsed/>
    <w:rsid w:val="00AD1EFB"/>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AD1EFB"/>
  </w:style>
  <w:style w:type="paragraph" w:styleId="Revision">
    <w:name w:val="Revision"/>
    <w:hidden/>
    <w:uiPriority w:val="99"/>
    <w:semiHidden/>
    <w:rsid w:val="00290D10"/>
    <w:pPr>
      <w:spacing w:after="0" w:line="240" w:lineRule="auto"/>
    </w:pPr>
    <w:rPr>
      <w:lang w:val="az-Latn-AZ"/>
    </w:rPr>
  </w:style>
  <w:style w:type="character" w:styleId="CommentReference">
    <w:name w:val="annotation reference"/>
    <w:basedOn w:val="DefaultParagraphFont"/>
    <w:uiPriority w:val="99"/>
    <w:semiHidden/>
    <w:unhideWhenUsed/>
    <w:rsid w:val="007B0D4C"/>
    <w:rPr>
      <w:sz w:val="16"/>
      <w:szCs w:val="16"/>
    </w:rPr>
  </w:style>
  <w:style w:type="paragraph" w:styleId="CommentText">
    <w:name w:val="annotation text"/>
    <w:basedOn w:val="Normal"/>
    <w:link w:val="CommentTextChar"/>
    <w:uiPriority w:val="99"/>
    <w:semiHidden/>
    <w:unhideWhenUsed/>
    <w:rsid w:val="007B0D4C"/>
    <w:pPr>
      <w:spacing w:line="240" w:lineRule="auto"/>
    </w:pPr>
    <w:rPr>
      <w:sz w:val="20"/>
      <w:szCs w:val="20"/>
    </w:rPr>
  </w:style>
  <w:style w:type="character" w:customStyle="1" w:styleId="CommentTextChar">
    <w:name w:val="Comment Text Char"/>
    <w:basedOn w:val="DefaultParagraphFont"/>
    <w:link w:val="CommentText"/>
    <w:uiPriority w:val="99"/>
    <w:semiHidden/>
    <w:rsid w:val="007B0D4C"/>
    <w:rPr>
      <w:sz w:val="20"/>
      <w:szCs w:val="20"/>
      <w:lang w:val="az-Latn-AZ"/>
    </w:rPr>
  </w:style>
  <w:style w:type="paragraph" w:styleId="CommentSubject">
    <w:name w:val="annotation subject"/>
    <w:basedOn w:val="CommentText"/>
    <w:next w:val="CommentText"/>
    <w:link w:val="CommentSubjectChar"/>
    <w:uiPriority w:val="99"/>
    <w:semiHidden/>
    <w:unhideWhenUsed/>
    <w:rsid w:val="007B0D4C"/>
    <w:rPr>
      <w:b/>
      <w:bCs/>
    </w:rPr>
  </w:style>
  <w:style w:type="character" w:customStyle="1" w:styleId="CommentSubjectChar">
    <w:name w:val="Comment Subject Char"/>
    <w:basedOn w:val="CommentTextChar"/>
    <w:link w:val="CommentSubject"/>
    <w:uiPriority w:val="99"/>
    <w:semiHidden/>
    <w:rsid w:val="007B0D4C"/>
    <w:rPr>
      <w:b/>
      <w:bCs/>
      <w:sz w:val="20"/>
      <w:szCs w:val="20"/>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3498">
      <w:bodyDiv w:val="1"/>
      <w:marLeft w:val="0"/>
      <w:marRight w:val="0"/>
      <w:marTop w:val="0"/>
      <w:marBottom w:val="0"/>
      <w:divBdr>
        <w:top w:val="none" w:sz="0" w:space="0" w:color="auto"/>
        <w:left w:val="none" w:sz="0" w:space="0" w:color="auto"/>
        <w:bottom w:val="none" w:sz="0" w:space="0" w:color="auto"/>
        <w:right w:val="none" w:sz="0" w:space="0" w:color="auto"/>
      </w:divBdr>
      <w:divsChild>
        <w:div w:id="1633751175">
          <w:marLeft w:val="0"/>
          <w:marRight w:val="0"/>
          <w:marTop w:val="0"/>
          <w:marBottom w:val="0"/>
          <w:divBdr>
            <w:top w:val="none" w:sz="0" w:space="0" w:color="auto"/>
            <w:left w:val="none" w:sz="0" w:space="0" w:color="auto"/>
            <w:bottom w:val="none" w:sz="0" w:space="0" w:color="auto"/>
            <w:right w:val="none" w:sz="0" w:space="0" w:color="auto"/>
          </w:divBdr>
        </w:div>
        <w:div w:id="430703926">
          <w:marLeft w:val="0"/>
          <w:marRight w:val="0"/>
          <w:marTop w:val="0"/>
          <w:marBottom w:val="825"/>
          <w:divBdr>
            <w:top w:val="none" w:sz="0" w:space="0" w:color="auto"/>
            <w:left w:val="none" w:sz="0" w:space="0" w:color="auto"/>
            <w:bottom w:val="none" w:sz="0" w:space="0" w:color="auto"/>
            <w:right w:val="none" w:sz="0" w:space="0" w:color="auto"/>
          </w:divBdr>
        </w:div>
      </w:divsChild>
    </w:div>
    <w:div w:id="83040863">
      <w:bodyDiv w:val="1"/>
      <w:marLeft w:val="0"/>
      <w:marRight w:val="0"/>
      <w:marTop w:val="0"/>
      <w:marBottom w:val="0"/>
      <w:divBdr>
        <w:top w:val="none" w:sz="0" w:space="0" w:color="auto"/>
        <w:left w:val="none" w:sz="0" w:space="0" w:color="auto"/>
        <w:bottom w:val="none" w:sz="0" w:space="0" w:color="auto"/>
        <w:right w:val="none" w:sz="0" w:space="0" w:color="auto"/>
      </w:divBdr>
    </w:div>
    <w:div w:id="142820113">
      <w:bodyDiv w:val="1"/>
      <w:marLeft w:val="0"/>
      <w:marRight w:val="0"/>
      <w:marTop w:val="0"/>
      <w:marBottom w:val="0"/>
      <w:divBdr>
        <w:top w:val="none" w:sz="0" w:space="0" w:color="auto"/>
        <w:left w:val="none" w:sz="0" w:space="0" w:color="auto"/>
        <w:bottom w:val="none" w:sz="0" w:space="0" w:color="auto"/>
        <w:right w:val="none" w:sz="0" w:space="0" w:color="auto"/>
      </w:divBdr>
    </w:div>
    <w:div w:id="268778189">
      <w:bodyDiv w:val="1"/>
      <w:marLeft w:val="0"/>
      <w:marRight w:val="0"/>
      <w:marTop w:val="0"/>
      <w:marBottom w:val="0"/>
      <w:divBdr>
        <w:top w:val="none" w:sz="0" w:space="0" w:color="auto"/>
        <w:left w:val="none" w:sz="0" w:space="0" w:color="auto"/>
        <w:bottom w:val="none" w:sz="0" w:space="0" w:color="auto"/>
        <w:right w:val="none" w:sz="0" w:space="0" w:color="auto"/>
      </w:divBdr>
    </w:div>
    <w:div w:id="278684708">
      <w:bodyDiv w:val="1"/>
      <w:marLeft w:val="0"/>
      <w:marRight w:val="0"/>
      <w:marTop w:val="0"/>
      <w:marBottom w:val="0"/>
      <w:divBdr>
        <w:top w:val="none" w:sz="0" w:space="0" w:color="auto"/>
        <w:left w:val="none" w:sz="0" w:space="0" w:color="auto"/>
        <w:bottom w:val="none" w:sz="0" w:space="0" w:color="auto"/>
        <w:right w:val="none" w:sz="0" w:space="0" w:color="auto"/>
      </w:divBdr>
    </w:div>
    <w:div w:id="320737511">
      <w:bodyDiv w:val="1"/>
      <w:marLeft w:val="0"/>
      <w:marRight w:val="0"/>
      <w:marTop w:val="0"/>
      <w:marBottom w:val="0"/>
      <w:divBdr>
        <w:top w:val="none" w:sz="0" w:space="0" w:color="auto"/>
        <w:left w:val="none" w:sz="0" w:space="0" w:color="auto"/>
        <w:bottom w:val="none" w:sz="0" w:space="0" w:color="auto"/>
        <w:right w:val="none" w:sz="0" w:space="0" w:color="auto"/>
      </w:divBdr>
    </w:div>
    <w:div w:id="366762969">
      <w:bodyDiv w:val="1"/>
      <w:marLeft w:val="0"/>
      <w:marRight w:val="0"/>
      <w:marTop w:val="0"/>
      <w:marBottom w:val="0"/>
      <w:divBdr>
        <w:top w:val="none" w:sz="0" w:space="0" w:color="auto"/>
        <w:left w:val="none" w:sz="0" w:space="0" w:color="auto"/>
        <w:bottom w:val="none" w:sz="0" w:space="0" w:color="auto"/>
        <w:right w:val="none" w:sz="0" w:space="0" w:color="auto"/>
      </w:divBdr>
    </w:div>
    <w:div w:id="388070205">
      <w:bodyDiv w:val="1"/>
      <w:marLeft w:val="0"/>
      <w:marRight w:val="0"/>
      <w:marTop w:val="0"/>
      <w:marBottom w:val="0"/>
      <w:divBdr>
        <w:top w:val="none" w:sz="0" w:space="0" w:color="auto"/>
        <w:left w:val="none" w:sz="0" w:space="0" w:color="auto"/>
        <w:bottom w:val="none" w:sz="0" w:space="0" w:color="auto"/>
        <w:right w:val="none" w:sz="0" w:space="0" w:color="auto"/>
      </w:divBdr>
    </w:div>
    <w:div w:id="434600195">
      <w:bodyDiv w:val="1"/>
      <w:marLeft w:val="0"/>
      <w:marRight w:val="0"/>
      <w:marTop w:val="0"/>
      <w:marBottom w:val="0"/>
      <w:divBdr>
        <w:top w:val="none" w:sz="0" w:space="0" w:color="auto"/>
        <w:left w:val="none" w:sz="0" w:space="0" w:color="auto"/>
        <w:bottom w:val="none" w:sz="0" w:space="0" w:color="auto"/>
        <w:right w:val="none" w:sz="0" w:space="0" w:color="auto"/>
      </w:divBdr>
    </w:div>
    <w:div w:id="935013989">
      <w:bodyDiv w:val="1"/>
      <w:marLeft w:val="0"/>
      <w:marRight w:val="0"/>
      <w:marTop w:val="0"/>
      <w:marBottom w:val="0"/>
      <w:divBdr>
        <w:top w:val="none" w:sz="0" w:space="0" w:color="auto"/>
        <w:left w:val="none" w:sz="0" w:space="0" w:color="auto"/>
        <w:bottom w:val="none" w:sz="0" w:space="0" w:color="auto"/>
        <w:right w:val="none" w:sz="0" w:space="0" w:color="auto"/>
      </w:divBdr>
    </w:div>
    <w:div w:id="941717706">
      <w:bodyDiv w:val="1"/>
      <w:marLeft w:val="0"/>
      <w:marRight w:val="0"/>
      <w:marTop w:val="0"/>
      <w:marBottom w:val="0"/>
      <w:divBdr>
        <w:top w:val="none" w:sz="0" w:space="0" w:color="auto"/>
        <w:left w:val="none" w:sz="0" w:space="0" w:color="auto"/>
        <w:bottom w:val="none" w:sz="0" w:space="0" w:color="auto"/>
        <w:right w:val="none" w:sz="0" w:space="0" w:color="auto"/>
      </w:divBdr>
    </w:div>
    <w:div w:id="1048458347">
      <w:bodyDiv w:val="1"/>
      <w:marLeft w:val="0"/>
      <w:marRight w:val="0"/>
      <w:marTop w:val="0"/>
      <w:marBottom w:val="0"/>
      <w:divBdr>
        <w:top w:val="none" w:sz="0" w:space="0" w:color="auto"/>
        <w:left w:val="none" w:sz="0" w:space="0" w:color="auto"/>
        <w:bottom w:val="none" w:sz="0" w:space="0" w:color="auto"/>
        <w:right w:val="none" w:sz="0" w:space="0" w:color="auto"/>
      </w:divBdr>
    </w:div>
    <w:div w:id="1256356158">
      <w:bodyDiv w:val="1"/>
      <w:marLeft w:val="0"/>
      <w:marRight w:val="0"/>
      <w:marTop w:val="0"/>
      <w:marBottom w:val="0"/>
      <w:divBdr>
        <w:top w:val="none" w:sz="0" w:space="0" w:color="auto"/>
        <w:left w:val="none" w:sz="0" w:space="0" w:color="auto"/>
        <w:bottom w:val="none" w:sz="0" w:space="0" w:color="auto"/>
        <w:right w:val="none" w:sz="0" w:space="0" w:color="auto"/>
      </w:divBdr>
    </w:div>
    <w:div w:id="1325820862">
      <w:bodyDiv w:val="1"/>
      <w:marLeft w:val="0"/>
      <w:marRight w:val="0"/>
      <w:marTop w:val="0"/>
      <w:marBottom w:val="0"/>
      <w:divBdr>
        <w:top w:val="none" w:sz="0" w:space="0" w:color="auto"/>
        <w:left w:val="none" w:sz="0" w:space="0" w:color="auto"/>
        <w:bottom w:val="none" w:sz="0" w:space="0" w:color="auto"/>
        <w:right w:val="none" w:sz="0" w:space="0" w:color="auto"/>
      </w:divBdr>
    </w:div>
    <w:div w:id="1558513396">
      <w:bodyDiv w:val="1"/>
      <w:marLeft w:val="0"/>
      <w:marRight w:val="0"/>
      <w:marTop w:val="0"/>
      <w:marBottom w:val="0"/>
      <w:divBdr>
        <w:top w:val="none" w:sz="0" w:space="0" w:color="auto"/>
        <w:left w:val="none" w:sz="0" w:space="0" w:color="auto"/>
        <w:bottom w:val="none" w:sz="0" w:space="0" w:color="auto"/>
        <w:right w:val="none" w:sz="0" w:space="0" w:color="auto"/>
      </w:divBdr>
    </w:div>
    <w:div w:id="1709451342">
      <w:bodyDiv w:val="1"/>
      <w:marLeft w:val="0"/>
      <w:marRight w:val="0"/>
      <w:marTop w:val="0"/>
      <w:marBottom w:val="0"/>
      <w:divBdr>
        <w:top w:val="none" w:sz="0" w:space="0" w:color="auto"/>
        <w:left w:val="none" w:sz="0" w:space="0" w:color="auto"/>
        <w:bottom w:val="none" w:sz="0" w:space="0" w:color="auto"/>
        <w:right w:val="none" w:sz="0" w:space="0" w:color="auto"/>
      </w:divBdr>
    </w:div>
    <w:div w:id="201333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9ACE6-632A-4C79-AB00-B671DDA1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Azerishiq ASC</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Ülvi Əlizadə</dc:creator>
  <cp:lastModifiedBy>Murad Kerimov</cp:lastModifiedBy>
  <cp:revision>3</cp:revision>
  <cp:lastPrinted>2023-10-04T07:50:00Z</cp:lastPrinted>
  <dcterms:created xsi:type="dcterms:W3CDTF">2023-11-03T11:55:00Z</dcterms:created>
  <dcterms:modified xsi:type="dcterms:W3CDTF">2023-11-03T11:56:00Z</dcterms:modified>
</cp:coreProperties>
</file>