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D64A9B" w:rsidP="00D64A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Təsərrüfat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iqtisadi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fəaliyyətlərinin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həyata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keçirilməsi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ilə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əlaqədar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ekoloji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ekspertiza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rəyinin</w:t>
      </w:r>
      <w:proofErr w:type="spellEnd"/>
      <w:r w:rsidRPr="00D64A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4A9B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</w:p>
    <w:p w:rsidR="00D64A9B" w:rsidRDefault="00D64A9B" w:rsidP="00D64A9B">
      <w:pPr>
        <w:rPr>
          <w:rFonts w:ascii="Times New Roman" w:hAnsi="Times New Roman" w:cs="Times New Roman"/>
          <w:sz w:val="32"/>
          <w:szCs w:val="32"/>
        </w:rPr>
      </w:pPr>
    </w:p>
    <w:p w:rsidR="00D64A9B" w:rsidRDefault="00D64A9B" w:rsidP="0064436B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 w:rsidRPr="00D64A9B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D64A9B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D6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A9B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vətəndaşlar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təsərrüfat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fəaliyyətlərinin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həyata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keçirilməsi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əlaqədar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ekoloji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ekspertiza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verilmə</w:t>
      </w:r>
      <w:r w:rsidR="0059560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9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60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595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600">
        <w:rPr>
          <w:rFonts w:ascii="Times New Roman" w:hAnsi="Times New Roman" w:cs="Times New Roman"/>
          <w:sz w:val="28"/>
          <w:szCs w:val="28"/>
        </w:rPr>
        <w:t>elek</w:t>
      </w:r>
      <w:r>
        <w:rPr>
          <w:rFonts w:ascii="Times New Roman" w:hAnsi="Times New Roman" w:cs="Times New Roman"/>
          <w:sz w:val="28"/>
          <w:szCs w:val="28"/>
        </w:rPr>
        <w:t>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bilər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0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815A04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815A04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595600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na daxil olaraq Ekologiya və Təbii Sərvətlər Nazirliyi tərəfindən təqdim olunan elektron xidmətlər siyahasından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Pr="00D64A9B">
        <w:rPr>
          <w:rFonts w:ascii="Times New Roman" w:hAnsi="Times New Roman" w:cs="Times New Roman"/>
          <w:sz w:val="28"/>
          <w:szCs w:val="28"/>
          <w:lang w:val="az-Latn-AZ"/>
        </w:rPr>
        <w:t>Təsərrüfat (iqtisadi) fəaliyyətlərinin həyata keçirilməsi ilə əlaqədar dövlət ekoloji ekspertiza rəyinin verilməsi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xidmətinə daxil olmaq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(Şək:1) </w:t>
      </w:r>
    </w:p>
    <w:p w:rsidR="00D64A9B" w:rsidRDefault="00D64A9B" w:rsidP="00D64A9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91175" cy="4800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9B" w:rsidRDefault="00D64A9B" w:rsidP="00D64A9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D64A9B" w:rsidRPr="00815A04" w:rsidRDefault="00D64A9B" w:rsidP="00D64A9B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xidmətdən istifadə etmək üçün sistem  istifadəçidən qeydiyyatdan kecməni tələ</w:t>
      </w:r>
      <w:r w:rsidR="0064436B">
        <w:rPr>
          <w:rFonts w:ascii="Times New Roman" w:hAnsi="Times New Roman" w:cs="Times New Roman"/>
          <w:sz w:val="28"/>
          <w:szCs w:val="28"/>
          <w:lang w:val="az-Latn-AZ"/>
        </w:rPr>
        <w:t xml:space="preserve">b edir.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 xml:space="preserve">Bunu üçün açılan pəncərədə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istifadə</w:t>
      </w:r>
      <w:r w:rsidR="0064436B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 təkrarı, təqdim olunan kod daxil edilərək “İrəli” düyməsini seçmək lazımdır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D64A9B" w:rsidRPr="00815A04" w:rsidRDefault="00D64A9B" w:rsidP="00D64A9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9B" w:rsidRPr="00815A04" w:rsidRDefault="00D64A9B" w:rsidP="00D64A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815A04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D64A9B" w:rsidRPr="00815A04" w:rsidRDefault="00D64A9B" w:rsidP="00D64A9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</w:t>
      </w:r>
      <w:r w:rsidR="0088755F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inin fiziki və</w:t>
      </w:r>
      <w:r w:rsidR="0088755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 və fəaliyyət növü barədə məlumatlar daxil edilməlidir</w:t>
      </w:r>
      <w:r w:rsidR="0088755F">
        <w:rPr>
          <w:rFonts w:ascii="Times New Roman" w:hAnsi="Times New Roman" w:cs="Times New Roman"/>
          <w:noProof/>
          <w:sz w:val="28"/>
          <w:szCs w:val="28"/>
          <w:lang w:val="az-Latn-AZ"/>
        </w:rPr>
        <w:t>.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815A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D64A9B" w:rsidRPr="00815A04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715802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9B" w:rsidRPr="00815A04" w:rsidRDefault="00D64A9B" w:rsidP="00D64A9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815A04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D64A9B" w:rsidRPr="00815A04" w:rsidRDefault="00D64A9B" w:rsidP="00D64A9B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Pr="00815A04" w:rsidRDefault="00D64A9B" w:rsidP="00EC4C27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t>Daha sonra “Tələb olunan sənədlər” bölməsində elektron xidmətin göstərilməsi üçün ərizə forması,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t</w:t>
      </w:r>
      <w:r w:rsidRPr="00D64A9B">
        <w:rPr>
          <w:rFonts w:ascii="Times New Roman" w:hAnsi="Times New Roman" w:cs="Times New Roman"/>
          <w:noProof/>
          <w:sz w:val="28"/>
          <w:szCs w:val="28"/>
        </w:rPr>
        <w:t>orpaq sahəsinin istifadə hüququnu təsdiq edən sənəd</w:t>
      </w:r>
      <w:r>
        <w:rPr>
          <w:rFonts w:ascii="Times New Roman" w:hAnsi="Times New Roman" w:cs="Times New Roman"/>
          <w:noProof/>
          <w:sz w:val="28"/>
          <w:szCs w:val="28"/>
        </w:rPr>
        <w:t>, t</w:t>
      </w:r>
      <w:r w:rsidRPr="00D64A9B">
        <w:rPr>
          <w:rFonts w:ascii="Times New Roman" w:hAnsi="Times New Roman" w:cs="Times New Roman"/>
          <w:noProof/>
          <w:sz w:val="28"/>
          <w:szCs w:val="28"/>
        </w:rPr>
        <w:t>əsərrüfat fəaliyyəti barədə məlumat (hər bir istehsalat və xidmət fəaliyyəti sahəsi göstərilməklə)</w:t>
      </w:r>
      <w:r>
        <w:rPr>
          <w:rFonts w:ascii="Times New Roman" w:hAnsi="Times New Roman" w:cs="Times New Roman"/>
          <w:noProof/>
          <w:sz w:val="28"/>
          <w:szCs w:val="28"/>
        </w:rPr>
        <w:t>, i</w:t>
      </w:r>
      <w:r w:rsidRPr="00D64A9B">
        <w:rPr>
          <w:rFonts w:ascii="Times New Roman" w:hAnsi="Times New Roman" w:cs="Times New Roman"/>
          <w:noProof/>
          <w:sz w:val="28"/>
          <w:szCs w:val="28"/>
        </w:rPr>
        <w:t>stifadə olunan avadanlıqların texniki-layihə sənədləri</w:t>
      </w:r>
      <w:r>
        <w:rPr>
          <w:rFonts w:ascii="Times New Roman" w:hAnsi="Times New Roman" w:cs="Times New Roman"/>
          <w:noProof/>
          <w:sz w:val="28"/>
          <w:szCs w:val="28"/>
        </w:rPr>
        <w:t>, i</w:t>
      </w:r>
      <w:r w:rsidRPr="00D64A9B">
        <w:rPr>
          <w:rFonts w:ascii="Times New Roman" w:hAnsi="Times New Roman" w:cs="Times New Roman"/>
          <w:noProof/>
          <w:sz w:val="28"/>
          <w:szCs w:val="28"/>
        </w:rPr>
        <w:t>stehsalatda istifadə olunan əsas və köməkçi xammal növləri barədə məlumat</w:t>
      </w:r>
      <w:r>
        <w:rPr>
          <w:rFonts w:ascii="Times New Roman" w:hAnsi="Times New Roman" w:cs="Times New Roman"/>
          <w:noProof/>
          <w:sz w:val="28"/>
          <w:szCs w:val="28"/>
        </w:rPr>
        <w:t>, i</w:t>
      </w:r>
      <w:r w:rsidRPr="00D64A9B">
        <w:rPr>
          <w:rFonts w:ascii="Times New Roman" w:hAnsi="Times New Roman" w:cs="Times New Roman"/>
          <w:noProof/>
          <w:sz w:val="28"/>
          <w:szCs w:val="28"/>
        </w:rPr>
        <w:t>stifadə olunan enerji növləri barədə məlumat</w:t>
      </w:r>
      <w:r>
        <w:rPr>
          <w:rFonts w:ascii="Times New Roman" w:hAnsi="Times New Roman" w:cs="Times New Roman"/>
          <w:noProof/>
          <w:sz w:val="28"/>
          <w:szCs w:val="28"/>
        </w:rPr>
        <w:t>, m</w:t>
      </w:r>
      <w:r w:rsidRPr="00D64A9B">
        <w:rPr>
          <w:rFonts w:ascii="Times New Roman" w:hAnsi="Times New Roman" w:cs="Times New Roman"/>
          <w:noProof/>
          <w:sz w:val="28"/>
          <w:szCs w:val="28"/>
        </w:rPr>
        <w:t>üəssisədə su təchizatı və çirkab suların axıdılması barədə məlumat (texniki şərt)</w:t>
      </w:r>
      <w:r>
        <w:rPr>
          <w:rFonts w:ascii="Times New Roman" w:hAnsi="Times New Roman" w:cs="Times New Roman"/>
          <w:noProof/>
          <w:sz w:val="28"/>
          <w:szCs w:val="28"/>
        </w:rPr>
        <w:t>, ə</w:t>
      </w:r>
      <w:r w:rsidRPr="00D64A9B">
        <w:rPr>
          <w:rFonts w:ascii="Times New Roman" w:hAnsi="Times New Roman" w:cs="Times New Roman"/>
          <w:noProof/>
          <w:sz w:val="28"/>
          <w:szCs w:val="28"/>
        </w:rPr>
        <w:t>traf mühitə təsirin qiymətləndirilməsi layihələri üzrə tərtib olunmuş ƏMTQ sənədi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sənədlər 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Pr="00815A04">
        <w:rPr>
          <w:rFonts w:ascii="Times New Roman" w:hAnsi="Times New Roman" w:cs="Times New Roman"/>
          <w:noProof/>
          <w:sz w:val="28"/>
          <w:szCs w:val="28"/>
        </w:rPr>
        <w:t>düyməsindən istifadə etməklə sistemə daxil edilməlidir.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 (Şək:4) </w:t>
      </w: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noProof/>
          <w:sz w:val="28"/>
          <w:szCs w:val="28"/>
        </w:rPr>
      </w:pPr>
    </w:p>
    <w:p w:rsidR="00D64A9B" w:rsidRDefault="00D64A9B" w:rsidP="00D64A9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8143875"/>
            <wp:effectExtent l="19050" t="0" r="0" b="0"/>
            <wp:docPr id="7" name="Picture 7" descr="C:\Users\aziz.azizzada\AppData\Roaming\Skype\azizzadeaziz\media_messaging\media_cache\^4F2CCE012AEA7EB2BF6D04227F2126C2A5A4A0D41D1B60E0C4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iz.azizzada\AppData\Roaming\Skype\azizzadeaziz\media_messaging\media_cache\^4F2CCE012AEA7EB2BF6D04227F2126C2A5A4A0D41D1B60E0C4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9B" w:rsidRPr="00D64A9B" w:rsidRDefault="00D64A9B" w:rsidP="00D64A9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D64A9B" w:rsidRPr="00D64A9B" w:rsidRDefault="00D64A9B" w:rsidP="00D64A9B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D64A9B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Sonda istifadəci təqdim olunan kodu</w:t>
      </w:r>
      <w:r w:rsidR="00530822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və müvafiq qeydi</w:t>
      </w:r>
      <w:r w:rsidRPr="00D64A9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edərək </w:t>
      </w:r>
      <w:r w:rsidRPr="00D64A9B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“Göndər” </w:t>
      </w:r>
      <w:r w:rsidRPr="00D64A9B">
        <w:rPr>
          <w:rFonts w:ascii="Times New Roman" w:hAnsi="Times New Roman" w:cs="Times New Roman"/>
          <w:noProof/>
          <w:sz w:val="28"/>
          <w:szCs w:val="28"/>
          <w:lang w:val="az-Latn-AZ"/>
        </w:rPr>
        <w:t>düyməsini seç</w:t>
      </w:r>
      <w:r w:rsidR="00EC4C27">
        <w:rPr>
          <w:rFonts w:ascii="Times New Roman" w:hAnsi="Times New Roman" w:cs="Times New Roman"/>
          <w:noProof/>
          <w:sz w:val="28"/>
          <w:szCs w:val="28"/>
          <w:lang w:val="az-Latn-AZ"/>
        </w:rPr>
        <w:t>ib</w:t>
      </w:r>
      <w:r w:rsidRPr="00D64A9B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D64A9B">
        <w:rPr>
          <w:rFonts w:ascii="Times New Roman" w:hAnsi="Times New Roman" w:cs="Times New Roman"/>
          <w:sz w:val="28"/>
          <w:szCs w:val="28"/>
          <w:lang w:val="az-Latn-AZ"/>
        </w:rPr>
        <w:t xml:space="preserve">yaradılmış elektron müraciəti  Ekologiya və Təbii Sərvətlər Nazirliyinin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D64A9B" w:rsidRPr="00D64A9B" w:rsidRDefault="00D64A9B" w:rsidP="00D64A9B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D64A9B" w:rsidRPr="00530822" w:rsidRDefault="00D64A9B" w:rsidP="00D64A9B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475" cy="2529205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9B" w:rsidRPr="00530822" w:rsidRDefault="00D64A9B" w:rsidP="00D64A9B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530822"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D64A9B" w:rsidRPr="00530822" w:rsidRDefault="00D64A9B" w:rsidP="00D64A9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D64A9B" w:rsidRPr="00815A04" w:rsidRDefault="00D64A9B" w:rsidP="00D64A9B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:rsidR="00D64A9B" w:rsidRPr="00D64A9B" w:rsidRDefault="00D64A9B" w:rsidP="00D64A9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D64A9B" w:rsidRPr="00D64A9B" w:rsidSect="00D64A9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A9B"/>
    <w:rsid w:val="004B29F4"/>
    <w:rsid w:val="00530822"/>
    <w:rsid w:val="00595600"/>
    <w:rsid w:val="0064436B"/>
    <w:rsid w:val="007B7EAE"/>
    <w:rsid w:val="0088755F"/>
    <w:rsid w:val="00A4464B"/>
    <w:rsid w:val="00D33BB2"/>
    <w:rsid w:val="00D64A9B"/>
    <w:rsid w:val="00E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A9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8</cp:revision>
  <dcterms:created xsi:type="dcterms:W3CDTF">2015-01-21T08:14:00Z</dcterms:created>
  <dcterms:modified xsi:type="dcterms:W3CDTF">2015-02-16T13:09:00Z</dcterms:modified>
</cp:coreProperties>
</file>