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8F3657" w:rsidP="008F36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F3657">
        <w:rPr>
          <w:rFonts w:ascii="Times New Roman" w:hAnsi="Times New Roman" w:cs="Times New Roman"/>
          <w:b/>
          <w:sz w:val="32"/>
          <w:szCs w:val="32"/>
        </w:rPr>
        <w:t>Milli</w:t>
      </w:r>
      <w:proofErr w:type="spellEnd"/>
      <w:r w:rsidRPr="008F36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F3657">
        <w:rPr>
          <w:rFonts w:ascii="Times New Roman" w:hAnsi="Times New Roman" w:cs="Times New Roman"/>
          <w:b/>
          <w:sz w:val="32"/>
          <w:szCs w:val="32"/>
        </w:rPr>
        <w:t>parklara</w:t>
      </w:r>
      <w:proofErr w:type="spellEnd"/>
      <w:r w:rsidRPr="008F36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F3657">
        <w:rPr>
          <w:rFonts w:ascii="Times New Roman" w:hAnsi="Times New Roman" w:cs="Times New Roman"/>
          <w:b/>
          <w:sz w:val="32"/>
          <w:szCs w:val="32"/>
        </w:rPr>
        <w:t>onlayn</w:t>
      </w:r>
      <w:proofErr w:type="spellEnd"/>
      <w:r w:rsidRPr="008F36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F3657">
        <w:rPr>
          <w:rFonts w:ascii="Times New Roman" w:hAnsi="Times New Roman" w:cs="Times New Roman"/>
          <w:b/>
          <w:sz w:val="32"/>
          <w:szCs w:val="32"/>
        </w:rPr>
        <w:t>bilet</w:t>
      </w:r>
      <w:proofErr w:type="spellEnd"/>
      <w:r w:rsidRPr="008F36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F3657">
        <w:rPr>
          <w:rFonts w:ascii="Times New Roman" w:hAnsi="Times New Roman" w:cs="Times New Roman"/>
          <w:b/>
          <w:sz w:val="32"/>
          <w:szCs w:val="32"/>
        </w:rPr>
        <w:t>satışı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3657" w:rsidRDefault="008F3657" w:rsidP="008F3657">
      <w:pPr>
        <w:rPr>
          <w:rFonts w:ascii="Times New Roman" w:hAnsi="Times New Roman" w:cs="Times New Roman"/>
          <w:sz w:val="28"/>
          <w:szCs w:val="28"/>
        </w:rPr>
      </w:pPr>
    </w:p>
    <w:p w:rsidR="008F3657" w:rsidRDefault="008F3657" w:rsidP="008F365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vətəndaşlar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parklara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onlayn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əldə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bilər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3D">
        <w:rPr>
          <w:rFonts w:ascii="Times New Roman" w:hAnsi="Times New Roman" w:cs="Times New Roman"/>
          <w:sz w:val="28"/>
          <w:szCs w:val="28"/>
        </w:rPr>
        <w:t xml:space="preserve">. </w:t>
      </w:r>
      <w:r w:rsidRPr="007B1F3D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BA032E" w:rsidRPr="007B1F3D">
        <w:rPr>
          <w:rFonts w:ascii="Times New Roman" w:hAnsi="Times New Roman" w:cs="Times New Roman"/>
          <w:sz w:val="28"/>
          <w:szCs w:val="28"/>
        </w:rPr>
        <w:fldChar w:fldCharType="begin"/>
      </w:r>
      <w:r w:rsidRPr="007B1F3D">
        <w:rPr>
          <w:rFonts w:ascii="Times New Roman" w:hAnsi="Times New Roman" w:cs="Times New Roman"/>
          <w:sz w:val="28"/>
          <w:szCs w:val="28"/>
          <w:lang w:val="az-Latn-AZ"/>
        </w:rPr>
        <w:instrText>HYPERLINK "https://www.e-gov.az"</w:instrText>
      </w:r>
      <w:r w:rsidR="00BA032E" w:rsidRPr="007B1F3D">
        <w:rPr>
          <w:rFonts w:ascii="Times New Roman" w:hAnsi="Times New Roman" w:cs="Times New Roman"/>
          <w:sz w:val="28"/>
          <w:szCs w:val="28"/>
        </w:rPr>
        <w:fldChar w:fldCharType="separate"/>
      </w:r>
      <w:r w:rsidRPr="007B1F3D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BA032E" w:rsidRPr="007B1F3D">
        <w:rPr>
          <w:rFonts w:ascii="Times New Roman" w:hAnsi="Times New Roman" w:cs="Times New Roman"/>
          <w:sz w:val="28"/>
          <w:szCs w:val="28"/>
        </w:rPr>
        <w:fldChar w:fldCharType="end"/>
      </w:r>
      <w:r w:rsidRPr="007B1F3D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portalna daxil olaraq Ekologiya və Təbii Sərvətlər Nazirliyi tərəfindən təqdim olunan elektron xidmətlər siyahasından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Pr="008F3657">
        <w:rPr>
          <w:rFonts w:ascii="Times New Roman" w:hAnsi="Times New Roman" w:cs="Times New Roman"/>
          <w:sz w:val="28"/>
          <w:szCs w:val="28"/>
          <w:lang w:val="az-Latn-AZ"/>
        </w:rPr>
        <w:t>Milli parklara onlayn bilet satışı</w:t>
      </w:r>
      <w:r>
        <w:rPr>
          <w:rFonts w:ascii="Times New Roman" w:hAnsi="Times New Roman" w:cs="Times New Roman"/>
          <w:sz w:val="28"/>
          <w:szCs w:val="28"/>
          <w:lang w:val="az-Latn-AZ"/>
        </w:rPr>
        <w:t>”  elektron xidmətini seçmək lazımdır.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8F3657" w:rsidRDefault="008F3657" w:rsidP="008F365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20690" cy="607314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607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95" w:rsidRDefault="00E46A95" w:rsidP="00E46A95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E46A95" w:rsidRPr="007B1F3D" w:rsidRDefault="00E46A95" w:rsidP="00E46A95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7B1F3D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 daxil olduqdan sonra xidmətdən istifadə etmək üçün sistem  istifadəçidən qeydiyyatdan kecmə</w:t>
      </w:r>
      <w:r w:rsidR="006D58FD">
        <w:rPr>
          <w:rFonts w:ascii="Times New Roman" w:hAnsi="Times New Roman" w:cs="Times New Roman"/>
          <w:sz w:val="28"/>
          <w:szCs w:val="28"/>
          <w:lang w:val="az-Latn-AZ"/>
        </w:rPr>
        <w:t>si</w:t>
      </w:r>
      <w:r w:rsidRPr="007B1F3D">
        <w:rPr>
          <w:rFonts w:ascii="Times New Roman" w:hAnsi="Times New Roman" w:cs="Times New Roman"/>
          <w:sz w:val="28"/>
          <w:szCs w:val="28"/>
          <w:lang w:val="az-Latn-AZ"/>
        </w:rPr>
        <w:t>ni tələb edir.  Bunu üçün açılan pəncərədə istifadə</w:t>
      </w:r>
      <w:r w:rsidR="006D58FD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7B1F3D">
        <w:rPr>
          <w:rFonts w:ascii="Times New Roman" w:hAnsi="Times New Roman" w:cs="Times New Roman"/>
          <w:sz w:val="28"/>
          <w:szCs w:val="28"/>
          <w:lang w:val="az-Latn-AZ"/>
        </w:rPr>
        <w:t>inin ünvanı, ev telefonu, mobil nömrəsi, elektron ünvanı, şifrə, şifrənin təkrarı, təqdim olunan kod daxil edilərək “İrəli” düyməsini seçmək lazımdır</w:t>
      </w:r>
      <w:r w:rsidRPr="007B1F3D">
        <w:rPr>
          <w:rFonts w:ascii="Times New Roman" w:hAnsi="Times New Roman" w:cs="Times New Roman"/>
          <w:i/>
          <w:sz w:val="28"/>
          <w:szCs w:val="28"/>
          <w:lang w:val="az-Latn-AZ"/>
        </w:rPr>
        <w:t>.(Şək:2)</w:t>
      </w:r>
    </w:p>
    <w:p w:rsidR="00E46A95" w:rsidRPr="007B1F3D" w:rsidRDefault="00E46A95" w:rsidP="00E46A95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7B1F3D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590617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95" w:rsidRPr="00236CC3" w:rsidRDefault="00E46A95" w:rsidP="00E46A95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236CC3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E46A95" w:rsidRPr="00236CC3" w:rsidRDefault="00E46A95" w:rsidP="00E46A95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236CC3">
        <w:rPr>
          <w:rFonts w:ascii="Times New Roman" w:hAnsi="Times New Roman" w:cs="Times New Roman"/>
          <w:sz w:val="28"/>
          <w:szCs w:val="28"/>
          <w:lang w:val="az-Latn-AZ"/>
        </w:rPr>
        <w:t>Növbəti mərhələdə istifadəçi sistemdən</w:t>
      </w:r>
      <w:r w:rsidRPr="00236CC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qeydiyyatdan kecdikdə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>n  sonra aç</w:t>
      </w:r>
      <w:r w:rsidRPr="00236CC3">
        <w:rPr>
          <w:rFonts w:ascii="Times New Roman" w:hAnsi="Times New Roman" w:cs="Times New Roman"/>
          <w:noProof/>
          <w:sz w:val="28"/>
          <w:szCs w:val="28"/>
          <w:lang w:val="az-Latn-AZ"/>
        </w:rPr>
        <w:t>ılan pəncərədə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ona</w:t>
      </w:r>
      <w:r w:rsidRPr="00236CC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2 sahə üzrə müraciət etmək  imkanı təqdim edilir.</w:t>
      </w:r>
      <w:r w:rsidRPr="00236CC3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(Şək:3)</w:t>
      </w:r>
    </w:p>
    <w:p w:rsidR="00E46A95" w:rsidRPr="00C9636B" w:rsidRDefault="00E46A95" w:rsidP="00E46A95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C9636B">
        <w:rPr>
          <w:rFonts w:ascii="Times New Roman" w:hAnsi="Times New Roman" w:cs="Times New Roman"/>
          <w:noProof/>
          <w:sz w:val="28"/>
          <w:szCs w:val="28"/>
          <w:lang w:val="az-Latn-AZ"/>
        </w:rPr>
        <w:t>1.Yüksək dağlıq əraziləri olan Milli parklara onlayn bilet satışı üçün sənədlərin qəbulu</w:t>
      </w:r>
    </w:p>
    <w:p w:rsidR="00E46A95" w:rsidRPr="00C9636B" w:rsidRDefault="00E46A95" w:rsidP="00E46A95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C9636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2. Onlayn </w:t>
      </w:r>
      <w:r w:rsidR="00E64F2C" w:rsidRPr="00C9636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bilet </w:t>
      </w:r>
      <w:r w:rsidRPr="00C9636B">
        <w:rPr>
          <w:rFonts w:ascii="Times New Roman" w:hAnsi="Times New Roman" w:cs="Times New Roman"/>
          <w:noProof/>
          <w:sz w:val="28"/>
          <w:szCs w:val="28"/>
          <w:lang w:val="az-Latn-AZ"/>
        </w:rPr>
        <w:t>satışı</w:t>
      </w:r>
    </w:p>
    <w:p w:rsidR="00E46A95" w:rsidRPr="00C9636B" w:rsidRDefault="00236CC3" w:rsidP="00236CC3">
      <w:pPr>
        <w:jc w:val="center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55534" cy="1992702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199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A95" w:rsidRPr="00C9636B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Şəkil:3</w:t>
      </w:r>
    </w:p>
    <w:p w:rsidR="00E46A95" w:rsidRPr="00C9636B" w:rsidRDefault="00236CC3" w:rsidP="006A2AD4">
      <w:pPr>
        <w:rPr>
          <w:rFonts w:ascii="Times New Roman" w:hAnsi="Times New Roman" w:cs="Times New Roman"/>
          <w:b/>
          <w:noProof/>
          <w:sz w:val="28"/>
          <w:szCs w:val="28"/>
          <w:lang w:val="az-Latn-AZ"/>
        </w:rPr>
      </w:pPr>
      <w:r w:rsidRPr="00C9636B"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t xml:space="preserve">Yüksək dağlıq əraziləri olan Milli parklara onlayn bilet satışı üçün sənədlərin </w:t>
      </w:r>
      <w:r w:rsidR="006A2AD4" w:rsidRPr="00C9636B"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t xml:space="preserve">                                                           </w:t>
      </w:r>
      <w:r w:rsidRPr="00C9636B"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t xml:space="preserve">qəbulu                                                                                                         </w:t>
      </w: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İstifadəçinin seçim etdiyi sahəyə uyğun olaraq açılan səhifədə  istifadə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inin </w:t>
      </w:r>
      <w:r w:rsidR="00670B60"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t>fiziki və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ya hüquq</w:t>
      </w:r>
      <w:r w:rsidR="00670B60"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t>i şəxs olamsı</w:t>
      </w:r>
      <w:r w:rsidR="00670B60"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 w:rsidR="0052656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fəaliyyət növü,</w:t>
      </w:r>
      <w:r w:rsidR="00670B6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adı, soyadı, atasının adı, şəxsiyyət vəsiqəsinin pin kodu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>, nömrə</w:t>
      </w:r>
      <w:r w:rsidR="00526562">
        <w:rPr>
          <w:rFonts w:ascii="Times New Roman" w:hAnsi="Times New Roman" w:cs="Times New Roman"/>
          <w:noProof/>
          <w:sz w:val="28"/>
          <w:szCs w:val="28"/>
          <w:lang w:val="az-Latn-AZ"/>
        </w:rPr>
        <w:t>si , ünvan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>ı</w:t>
      </w:r>
      <w:r w:rsidR="00526562">
        <w:rPr>
          <w:rFonts w:ascii="Times New Roman" w:hAnsi="Times New Roman" w:cs="Times New Roman"/>
          <w:noProof/>
          <w:sz w:val="28"/>
          <w:szCs w:val="28"/>
          <w:lang w:val="az-Latn-AZ"/>
        </w:rPr>
        <w:t>, ev  telefonu, mobil mömrə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>si</w:t>
      </w:r>
      <w:r w:rsidR="0052656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elektron poçt 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ünvanı </w:t>
      </w:r>
      <w:r w:rsidR="0052656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və s. məlumatlar daxil edilməlidir. </w:t>
      </w:r>
      <w:r w:rsidR="00526562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4)</w:t>
      </w:r>
      <w:r w:rsidRPr="00C9636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8833" cy="4615132"/>
            <wp:effectExtent l="19050" t="0" r="3717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461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CC3" w:rsidRPr="00236CC3" w:rsidRDefault="00236CC3" w:rsidP="00236CC3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C9636B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Şəkil:4</w:t>
      </w:r>
    </w:p>
    <w:p w:rsidR="006A2AD4" w:rsidRPr="006A2AD4" w:rsidRDefault="006A2AD4" w:rsidP="00670B60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 xml:space="preserve">Daha sonra </w:t>
      </w: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“Tələb olunan sənədlər” bölməsində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6A2AD4">
        <w:rPr>
          <w:rFonts w:ascii="Times New Roman" w:hAnsi="Times New Roman" w:cs="Times New Roman"/>
          <w:noProof/>
          <w:sz w:val="28"/>
          <w:szCs w:val="28"/>
          <w:lang w:val="az-Latn-AZ"/>
        </w:rPr>
        <w:t>Azərbaycan Respublikasının milli parklarına bilet alınması üçün elektron imza ilə təsdiq edilmiş ərizə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 şəxsiyyəti təsdiq edən sənəd, x</w:t>
      </w:r>
      <w:r w:rsidRPr="006A2AD4">
        <w:rPr>
          <w:rFonts w:ascii="Times New Roman" w:hAnsi="Times New Roman" w:cs="Times New Roman"/>
          <w:noProof/>
          <w:sz w:val="28"/>
          <w:szCs w:val="28"/>
          <w:lang w:val="az-Latn-AZ"/>
        </w:rPr>
        <w:t>arici vətəndaşın Azərbaycan Respublikasında etibarlılıq müddəti bitməmiş vizası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anket və s. </w:t>
      </w:r>
      <w:r w:rsidRPr="006A2AD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sənədlər </w:t>
      </w:r>
      <w:r w:rsidRPr="006A2AD4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“Choose File” </w:t>
      </w:r>
      <w:r w:rsidRPr="006A2AD4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 istifadə etməklə sistemə daxil edilməlidir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(Şək:5)</w:t>
      </w:r>
    </w:p>
    <w:p w:rsidR="00670B60" w:rsidRPr="00670B60" w:rsidRDefault="006A2AD4" w:rsidP="00670B6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82948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95" w:rsidRDefault="006A2AD4" w:rsidP="00E46A95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Şəkil:5</w:t>
      </w:r>
    </w:p>
    <w:p w:rsidR="006A2AD4" w:rsidRPr="00815A04" w:rsidRDefault="006A2AD4" w:rsidP="006A2AD4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815A04">
        <w:rPr>
          <w:rFonts w:ascii="Times New Roman" w:hAnsi="Times New Roman" w:cs="Times New Roman"/>
          <w:noProof/>
          <w:sz w:val="28"/>
          <w:szCs w:val="28"/>
        </w:rPr>
        <w:t>Sonda istifadə</w:t>
      </w:r>
      <w:r w:rsidR="006D58FD">
        <w:rPr>
          <w:rFonts w:ascii="Times New Roman" w:hAnsi="Times New Roman" w:cs="Times New Roman"/>
          <w:noProof/>
          <w:sz w:val="28"/>
          <w:szCs w:val="28"/>
        </w:rPr>
        <w:t>ç</w:t>
      </w:r>
      <w:r w:rsidRPr="00815A04">
        <w:rPr>
          <w:rFonts w:ascii="Times New Roman" w:hAnsi="Times New Roman" w:cs="Times New Roman"/>
          <w:noProof/>
          <w:sz w:val="28"/>
          <w:szCs w:val="28"/>
        </w:rPr>
        <w:t>i təqdim olunan kodu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və müvafiq qeydi </w:t>
      </w:r>
      <w:r w:rsidRPr="00815A04">
        <w:rPr>
          <w:rFonts w:ascii="Times New Roman" w:hAnsi="Times New Roman" w:cs="Times New Roman"/>
          <w:noProof/>
          <w:sz w:val="28"/>
          <w:szCs w:val="28"/>
        </w:rPr>
        <w:t xml:space="preserve"> daxil edərək </w:t>
      </w:r>
      <w:r w:rsidRPr="00815A04">
        <w:rPr>
          <w:rFonts w:ascii="Times New Roman" w:hAnsi="Times New Roman" w:cs="Times New Roman"/>
          <w:i/>
          <w:noProof/>
          <w:sz w:val="28"/>
          <w:szCs w:val="28"/>
        </w:rPr>
        <w:t xml:space="preserve">“Göndər” </w:t>
      </w:r>
      <w:r w:rsidRPr="00815A04">
        <w:rPr>
          <w:rFonts w:ascii="Times New Roman" w:hAnsi="Times New Roman" w:cs="Times New Roman"/>
          <w:noProof/>
          <w:sz w:val="28"/>
          <w:szCs w:val="28"/>
        </w:rPr>
        <w:t>düyməsini seç</w:t>
      </w:r>
      <w:r w:rsidR="006D58FD">
        <w:rPr>
          <w:rFonts w:ascii="Times New Roman" w:hAnsi="Times New Roman" w:cs="Times New Roman"/>
          <w:noProof/>
          <w:sz w:val="28"/>
          <w:szCs w:val="28"/>
        </w:rPr>
        <w:t>ib</w:t>
      </w:r>
      <w:r w:rsidRPr="00815A0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5A04"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Ekologiya</w:t>
      </w:r>
      <w:proofErr w:type="spellEnd"/>
      <w:proofErr w:type="gram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Təbii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Sərvətlər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  <w:r w:rsidRPr="00815A04">
        <w:rPr>
          <w:rFonts w:ascii="Times New Roman" w:hAnsi="Times New Roman" w:cs="Times New Roman"/>
          <w:i/>
          <w:sz w:val="28"/>
          <w:szCs w:val="28"/>
          <w:lang w:val="az-Latn-AZ"/>
        </w:rPr>
        <w:t>(Şə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k:6</w:t>
      </w:r>
      <w:r w:rsidRPr="00815A04">
        <w:rPr>
          <w:rFonts w:ascii="Times New Roman" w:hAnsi="Times New Roman" w:cs="Times New Roman"/>
          <w:i/>
          <w:sz w:val="28"/>
          <w:szCs w:val="28"/>
          <w:lang w:val="az-Latn-AZ"/>
        </w:rPr>
        <w:t>)</w:t>
      </w:r>
    </w:p>
    <w:p w:rsidR="006A2AD4" w:rsidRPr="00815A04" w:rsidRDefault="006A2AD4" w:rsidP="006A2AD4">
      <w:pPr>
        <w:rPr>
          <w:rFonts w:ascii="Times New Roman" w:hAnsi="Times New Roman" w:cs="Times New Roman"/>
          <w:noProof/>
          <w:sz w:val="28"/>
          <w:szCs w:val="28"/>
        </w:rPr>
      </w:pPr>
    </w:p>
    <w:p w:rsidR="006A2AD4" w:rsidRPr="00815A04" w:rsidRDefault="006A2AD4" w:rsidP="006A2AD4">
      <w:pPr>
        <w:rPr>
          <w:rFonts w:ascii="Times New Roman" w:hAnsi="Times New Roman" w:cs="Times New Roman"/>
          <w:sz w:val="28"/>
          <w:szCs w:val="28"/>
        </w:rPr>
      </w:pPr>
      <w:r w:rsidRPr="00815A0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70475" cy="2529205"/>
            <wp:effectExtent l="19050" t="0" r="0" b="0"/>
            <wp:docPr id="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AD4" w:rsidRDefault="006A2AD4" w:rsidP="006A2A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A04">
        <w:rPr>
          <w:rFonts w:ascii="Times New Roman" w:hAnsi="Times New Roman" w:cs="Times New Roman"/>
          <w:i/>
          <w:sz w:val="28"/>
          <w:szCs w:val="28"/>
        </w:rPr>
        <w:t>Şə</w:t>
      </w:r>
      <w:r>
        <w:rPr>
          <w:rFonts w:ascii="Times New Roman" w:hAnsi="Times New Roman" w:cs="Times New Roman"/>
          <w:i/>
          <w:sz w:val="28"/>
          <w:szCs w:val="28"/>
        </w:rPr>
        <w:t>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:6</w:t>
      </w:r>
      <w:proofErr w:type="gramEnd"/>
    </w:p>
    <w:p w:rsidR="00D20BFD" w:rsidRDefault="00D20BFD" w:rsidP="00E64F2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4F2C" w:rsidRPr="00D20BFD" w:rsidRDefault="006D58FD" w:rsidP="006D58FD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</w:t>
      </w:r>
      <w:r w:rsidR="00E64F2C" w:rsidRPr="00D20BFD">
        <w:rPr>
          <w:rFonts w:ascii="Times New Roman" w:hAnsi="Times New Roman" w:cs="Times New Roman"/>
          <w:b/>
          <w:noProof/>
          <w:sz w:val="28"/>
          <w:szCs w:val="28"/>
        </w:rPr>
        <w:t>Onlayn bilet satışı</w:t>
      </w:r>
    </w:p>
    <w:p w:rsidR="00E64F2C" w:rsidRPr="007B1F3D" w:rsidRDefault="00E64F2C" w:rsidP="00E64F2C">
      <w:pPr>
        <w:rPr>
          <w:rFonts w:ascii="Times New Roman" w:hAnsi="Times New Roman" w:cs="Times New Roman"/>
          <w:i/>
          <w:sz w:val="28"/>
          <w:szCs w:val="28"/>
        </w:rPr>
      </w:pP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İstifadəçinin seçim etdiyi sahəyə uyğun olaraq açılan</w:t>
      </w:r>
      <w:r w:rsidR="00D20BF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biletin növü</w:t>
      </w: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 w:rsidR="00D20BF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ad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>ı</w:t>
      </w:r>
      <w:r w:rsidR="00D20BFD">
        <w:rPr>
          <w:rFonts w:ascii="Times New Roman" w:hAnsi="Times New Roman" w:cs="Times New Roman"/>
          <w:noProof/>
          <w:sz w:val="28"/>
          <w:szCs w:val="28"/>
          <w:lang w:val="az-Latn-AZ"/>
        </w:rPr>
        <w:t>, soyad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>ı</w:t>
      </w:r>
      <w:r w:rsidR="00D20BFD">
        <w:rPr>
          <w:rFonts w:ascii="Times New Roman" w:hAnsi="Times New Roman" w:cs="Times New Roman"/>
          <w:noProof/>
          <w:sz w:val="28"/>
          <w:szCs w:val="28"/>
          <w:lang w:val="az-Latn-AZ"/>
        </w:rPr>
        <w:t>, atasının adı,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D20BFD">
        <w:rPr>
          <w:rFonts w:ascii="Times New Roman" w:hAnsi="Times New Roman" w:cs="Times New Roman"/>
          <w:noProof/>
          <w:sz w:val="28"/>
          <w:szCs w:val="28"/>
          <w:lang w:val="az-Latn-AZ"/>
        </w:rPr>
        <w:t>şəxsiyyət vəsiqəsinin pin kodu,</w:t>
      </w: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D20BFD">
        <w:rPr>
          <w:rFonts w:ascii="Times New Roman" w:hAnsi="Times New Roman" w:cs="Times New Roman"/>
          <w:noProof/>
          <w:sz w:val="28"/>
          <w:szCs w:val="28"/>
          <w:lang w:val="az-Latn-AZ"/>
        </w:rPr>
        <w:t>parkın adı, biletin sayı, telefon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nömrəsini</w:t>
      </w:r>
      <w:r w:rsidR="00D20BFD">
        <w:rPr>
          <w:rFonts w:ascii="Times New Roman" w:hAnsi="Times New Roman" w:cs="Times New Roman"/>
          <w:noProof/>
          <w:sz w:val="28"/>
          <w:szCs w:val="28"/>
          <w:lang w:val="az-Latn-AZ"/>
        </w:rPr>
        <w:t>, elektron poct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ünvanı və </w:t>
      </w: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təqdim olunan kodu daxil edərək </w:t>
      </w:r>
      <w:r w:rsidRPr="007B1F3D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“Ödəməyə keç” </w:t>
      </w: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düyməsini seçmək</w:t>
      </w:r>
      <w:r w:rsidR="00D20BFD">
        <w:rPr>
          <w:rFonts w:ascii="Times New Roman" w:hAnsi="Times New Roman" w:cs="Times New Roman"/>
          <w:noProof/>
          <w:sz w:val="28"/>
          <w:szCs w:val="28"/>
          <w:lang w:val="az-Latn-AZ"/>
        </w:rPr>
        <w:t>lə</w:t>
      </w:r>
      <w:r w:rsidR="00A7400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D20BFD">
        <w:rPr>
          <w:rFonts w:ascii="Times New Roman" w:hAnsi="Times New Roman" w:cs="Times New Roman"/>
          <w:noProof/>
          <w:sz w:val="28"/>
          <w:szCs w:val="28"/>
          <w:lang w:val="az-Latn-AZ"/>
        </w:rPr>
        <w:t>ödəmə</w:t>
      </w:r>
      <w:r w:rsidR="00A7400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əməlyatını hə</w:t>
      </w:r>
      <w:r w:rsidR="006D58FD">
        <w:rPr>
          <w:rFonts w:ascii="Times New Roman" w:hAnsi="Times New Roman" w:cs="Times New Roman"/>
          <w:noProof/>
          <w:sz w:val="28"/>
          <w:szCs w:val="28"/>
          <w:lang w:val="az-Latn-AZ"/>
        </w:rPr>
        <w:t>yata kecirə bilər</w:t>
      </w: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. (</w:t>
      </w:r>
      <w:r w:rsidRPr="007B1F3D">
        <w:rPr>
          <w:rFonts w:ascii="Times New Roman" w:hAnsi="Times New Roman" w:cs="Times New Roman"/>
          <w:i/>
          <w:sz w:val="28"/>
          <w:szCs w:val="28"/>
        </w:rPr>
        <w:t>Şə</w:t>
      </w:r>
      <w:r w:rsidR="00D20BFD">
        <w:rPr>
          <w:rFonts w:ascii="Times New Roman" w:hAnsi="Times New Roman" w:cs="Times New Roman"/>
          <w:i/>
          <w:sz w:val="28"/>
          <w:szCs w:val="28"/>
        </w:rPr>
        <w:t>k:7</w:t>
      </w:r>
      <w:r w:rsidRPr="007B1F3D">
        <w:rPr>
          <w:rFonts w:ascii="Times New Roman" w:hAnsi="Times New Roman" w:cs="Times New Roman"/>
          <w:i/>
          <w:sz w:val="28"/>
          <w:szCs w:val="28"/>
        </w:rPr>
        <w:t>)</w:t>
      </w:r>
    </w:p>
    <w:p w:rsidR="00E64F2C" w:rsidRDefault="00D20BFD" w:rsidP="00E64F2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533" cy="4408098"/>
            <wp:effectExtent l="19050" t="0" r="3067" b="0"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FD" w:rsidRPr="00D20BFD" w:rsidRDefault="00D20BFD" w:rsidP="00D20BFD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Şəkil:7</w:t>
      </w:r>
    </w:p>
    <w:p w:rsidR="00E64F2C" w:rsidRDefault="00E64F2C" w:rsidP="00E64F2C">
      <w:pPr>
        <w:rPr>
          <w:rFonts w:ascii="Times New Roman" w:hAnsi="Times New Roman" w:cs="Times New Roman"/>
          <w:noProof/>
          <w:sz w:val="28"/>
          <w:szCs w:val="28"/>
        </w:rPr>
      </w:pPr>
    </w:p>
    <w:p w:rsidR="00E64F2C" w:rsidRPr="00815A04" w:rsidRDefault="00E64F2C" w:rsidP="006A2AD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2AD4" w:rsidRDefault="006A2AD4" w:rsidP="00E46A95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E46A95" w:rsidRPr="00E46A95" w:rsidRDefault="00E46A95" w:rsidP="00E64F2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46A95" w:rsidRPr="007B1F3D" w:rsidRDefault="00E46A95" w:rsidP="00E46A95">
      <w:pPr>
        <w:rPr>
          <w:rFonts w:ascii="Times New Roman" w:hAnsi="Times New Roman" w:cs="Times New Roman"/>
          <w:noProof/>
          <w:sz w:val="28"/>
          <w:szCs w:val="28"/>
        </w:rPr>
      </w:pPr>
    </w:p>
    <w:p w:rsidR="00E46A95" w:rsidRPr="00E46A95" w:rsidRDefault="00E46A95" w:rsidP="00E46A95">
      <w:pPr>
        <w:rPr>
          <w:rFonts w:ascii="Times New Roman" w:hAnsi="Times New Roman" w:cs="Times New Roman"/>
          <w:noProof/>
          <w:sz w:val="28"/>
          <w:szCs w:val="28"/>
        </w:rPr>
      </w:pPr>
    </w:p>
    <w:p w:rsidR="00E46A95" w:rsidRPr="008F3657" w:rsidRDefault="00E46A95" w:rsidP="008F365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E46A95" w:rsidRPr="008F3657" w:rsidSect="00E46A95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F3657"/>
    <w:rsid w:val="001F061E"/>
    <w:rsid w:val="00236CC3"/>
    <w:rsid w:val="00526562"/>
    <w:rsid w:val="00670B60"/>
    <w:rsid w:val="006A2AD4"/>
    <w:rsid w:val="006D58FD"/>
    <w:rsid w:val="00754740"/>
    <w:rsid w:val="007B7EAE"/>
    <w:rsid w:val="008F3657"/>
    <w:rsid w:val="00A7400B"/>
    <w:rsid w:val="00BA032E"/>
    <w:rsid w:val="00C9636B"/>
    <w:rsid w:val="00D20BFD"/>
    <w:rsid w:val="00E46A95"/>
    <w:rsid w:val="00E6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365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E26A-749F-4F4E-B87A-D595390F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2015-01-22T11:33:00Z</dcterms:created>
  <dcterms:modified xsi:type="dcterms:W3CDTF">2015-04-09T09:29:00Z</dcterms:modified>
</cp:coreProperties>
</file>