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4785"/>
      </w:tblGrid>
      <w:tr w:rsidR="0062552F" w:rsidRPr="0062552F" w:rsidTr="0062552F">
        <w:trPr>
          <w:jc w:val="center"/>
        </w:trPr>
        <w:tc>
          <w:tcPr>
            <w:tcW w:w="4785" w:type="dxa"/>
            <w:tcMar>
              <w:top w:w="0" w:type="dxa"/>
              <w:left w:w="108" w:type="dxa"/>
              <w:bottom w:w="0" w:type="dxa"/>
              <w:right w:w="108" w:type="dxa"/>
            </w:tcMar>
            <w:hideMark/>
          </w:tcPr>
          <w:p w:rsidR="0062552F" w:rsidRPr="0062552F" w:rsidRDefault="0062552F" w:rsidP="0062552F">
            <w:pPr>
              <w:spacing w:after="0" w:line="240" w:lineRule="auto"/>
              <w:jc w:val="right"/>
              <w:rPr>
                <w:rFonts w:ascii="Times New Roman" w:eastAsia="Times New Roman" w:hAnsi="Times New Roman" w:cs="Times New Roman"/>
                <w:sz w:val="28"/>
                <w:szCs w:val="28"/>
                <w:lang w:eastAsia="ru-RU"/>
              </w:rPr>
            </w:pPr>
            <w:r w:rsidRPr="0062552F">
              <w:rPr>
                <w:rFonts w:ascii="Segoe UI" w:eastAsia="Times New Roman" w:hAnsi="Segoe UI" w:cs="Segoe UI"/>
                <w:sz w:val="24"/>
                <w:szCs w:val="24"/>
                <w:lang w:val="az-Latn-AZ" w:eastAsia="ru-RU"/>
              </w:rPr>
              <w:t>Azərbaycan Respublikası Səhiyyə Nazirliyi Kollegiyasının 12 noyabr 2013-cü il tarixli 35 №-li qərarı ilə təsdiq edilmişdir</w:t>
            </w:r>
          </w:p>
          <w:p w:rsidR="0062552F" w:rsidRPr="0062552F" w:rsidRDefault="0062552F" w:rsidP="0062552F">
            <w:pPr>
              <w:spacing w:after="0" w:line="240" w:lineRule="auto"/>
              <w:jc w:val="right"/>
              <w:rPr>
                <w:rFonts w:ascii="Times New Roman" w:eastAsia="Times New Roman" w:hAnsi="Times New Roman" w:cs="Times New Roman"/>
                <w:sz w:val="28"/>
                <w:szCs w:val="28"/>
                <w:lang w:eastAsia="ru-RU"/>
              </w:rPr>
            </w:pPr>
            <w:r w:rsidRPr="0062552F">
              <w:rPr>
                <w:rFonts w:ascii="Segoe UI" w:eastAsia="Times New Roman" w:hAnsi="Segoe UI" w:cs="Segoe UI"/>
                <w:sz w:val="24"/>
                <w:szCs w:val="24"/>
                <w:lang w:val="az-Latn-AZ" w:eastAsia="ru-RU"/>
              </w:rPr>
              <w:t> </w:t>
            </w:r>
          </w:p>
          <w:p w:rsidR="0062552F" w:rsidRPr="0062552F" w:rsidRDefault="0062552F" w:rsidP="0062552F">
            <w:pPr>
              <w:spacing w:after="0" w:line="240" w:lineRule="auto"/>
              <w:jc w:val="right"/>
              <w:rPr>
                <w:rFonts w:ascii="Times New Roman" w:eastAsia="Times New Roman" w:hAnsi="Times New Roman" w:cs="Times New Roman"/>
                <w:sz w:val="28"/>
                <w:szCs w:val="28"/>
                <w:lang w:eastAsia="ru-RU"/>
              </w:rPr>
            </w:pPr>
            <w:r w:rsidRPr="0062552F">
              <w:rPr>
                <w:rFonts w:ascii="Segoe UI" w:eastAsia="Times New Roman" w:hAnsi="Segoe UI" w:cs="Segoe UI"/>
                <w:sz w:val="24"/>
                <w:szCs w:val="24"/>
                <w:lang w:val="az-Latn-AZ" w:eastAsia="ru-RU"/>
              </w:rPr>
              <w:t>4 nömrəli əlavə</w:t>
            </w:r>
          </w:p>
        </w:tc>
      </w:tr>
    </w:tbl>
    <w:p w:rsidR="0062552F" w:rsidRPr="0062552F" w:rsidRDefault="0062552F" w:rsidP="0062552F">
      <w:pPr>
        <w:spacing w:after="0" w:line="240" w:lineRule="auto"/>
        <w:rPr>
          <w:rFonts w:ascii="Times New Roman" w:eastAsia="Times New Roman" w:hAnsi="Times New Roman" w:cs="Times New Roman"/>
          <w:color w:val="000000"/>
          <w:sz w:val="28"/>
          <w:szCs w:val="28"/>
          <w:lang w:eastAsia="ru-RU"/>
        </w:rPr>
      </w:pPr>
      <w:r w:rsidRPr="0062552F">
        <w:rPr>
          <w:rFonts w:ascii="Segoe UI" w:eastAsia="Times New Roman" w:hAnsi="Segoe UI" w:cs="Segoe UI"/>
          <w:color w:val="000000"/>
          <w:sz w:val="24"/>
          <w:szCs w:val="24"/>
          <w:lang w:val="az-Latn-AZ" w:eastAsia="ru-RU"/>
        </w:rPr>
        <w:t> </w:t>
      </w:r>
    </w:p>
    <w:p w:rsidR="0062552F" w:rsidRPr="0062552F" w:rsidRDefault="0062552F" w:rsidP="0062552F">
      <w:pPr>
        <w:spacing w:after="0" w:line="240" w:lineRule="auto"/>
        <w:jc w:val="center"/>
        <w:rPr>
          <w:rFonts w:ascii="Times New Roman" w:eastAsia="Times New Roman" w:hAnsi="Times New Roman" w:cs="Times New Roman"/>
          <w:color w:val="000000"/>
          <w:sz w:val="28"/>
          <w:szCs w:val="28"/>
          <w:lang w:eastAsia="ru-RU"/>
        </w:rPr>
      </w:pPr>
      <w:bookmarkStart w:id="0" w:name="_GoBack"/>
      <w:r w:rsidRPr="0062552F">
        <w:rPr>
          <w:rFonts w:ascii="Segoe UI" w:eastAsia="Times New Roman" w:hAnsi="Segoe UI" w:cs="Segoe UI"/>
          <w:b/>
          <w:bCs/>
          <w:color w:val="000000"/>
          <w:sz w:val="24"/>
          <w:szCs w:val="24"/>
          <w:lang w:val="az-Latn-AZ" w:eastAsia="ru-RU"/>
        </w:rPr>
        <w:t>Daxili istehsal məhsullarına və idxal edilən məhsullara gigiyenik sertifikatın verilməsi üçün müraciətin və sənədlərin qəbulu üzrə</w:t>
      </w:r>
    </w:p>
    <w:bookmarkEnd w:id="0"/>
    <w:p w:rsidR="0062552F" w:rsidRPr="0062552F" w:rsidRDefault="0062552F" w:rsidP="0062552F">
      <w:pPr>
        <w:spacing w:after="0" w:line="240" w:lineRule="auto"/>
        <w:jc w:val="center"/>
        <w:rPr>
          <w:rFonts w:ascii="Times New Roman" w:eastAsia="Times New Roman" w:hAnsi="Times New Roman" w:cs="Times New Roman"/>
          <w:color w:val="000000"/>
          <w:sz w:val="28"/>
          <w:szCs w:val="28"/>
          <w:lang w:eastAsia="ru-RU"/>
        </w:rPr>
      </w:pPr>
      <w:r w:rsidRPr="0062552F">
        <w:rPr>
          <w:rFonts w:ascii="Segoe UI" w:eastAsia="Times New Roman" w:hAnsi="Segoe UI" w:cs="Segoe UI"/>
          <w:b/>
          <w:bCs/>
          <w:color w:val="000000"/>
          <w:sz w:val="24"/>
          <w:szCs w:val="24"/>
          <w:lang w:val="az-Latn-AZ" w:eastAsia="ru-RU"/>
        </w:rPr>
        <w:t> </w:t>
      </w:r>
    </w:p>
    <w:p w:rsidR="0062552F" w:rsidRPr="0062552F" w:rsidRDefault="0062552F" w:rsidP="0062552F">
      <w:pPr>
        <w:spacing w:after="0" w:line="240" w:lineRule="auto"/>
        <w:jc w:val="center"/>
        <w:rPr>
          <w:rFonts w:ascii="Times New Roman" w:eastAsia="Times New Roman" w:hAnsi="Times New Roman" w:cs="Times New Roman"/>
          <w:color w:val="000000"/>
          <w:sz w:val="28"/>
          <w:szCs w:val="28"/>
          <w:lang w:eastAsia="ru-RU"/>
        </w:rPr>
      </w:pPr>
      <w:r w:rsidRPr="0062552F">
        <w:rPr>
          <w:rFonts w:ascii="Segoe UI" w:eastAsia="Times New Roman" w:hAnsi="Segoe UI" w:cs="Segoe UI"/>
          <w:b/>
          <w:bCs/>
          <w:caps/>
          <w:color w:val="000000"/>
          <w:sz w:val="24"/>
          <w:szCs w:val="24"/>
          <w:lang w:val="az-Latn-AZ" w:eastAsia="ru-RU"/>
        </w:rPr>
        <w:t>İNZİBATİ REQLAMENT</w:t>
      </w:r>
    </w:p>
    <w:p w:rsidR="0062552F" w:rsidRPr="0062552F" w:rsidRDefault="0062552F" w:rsidP="0062552F">
      <w:pPr>
        <w:spacing w:after="0" w:line="240" w:lineRule="auto"/>
        <w:jc w:val="center"/>
        <w:rPr>
          <w:rFonts w:ascii="Times New Roman" w:eastAsia="Times New Roman" w:hAnsi="Times New Roman" w:cs="Times New Roman"/>
          <w:color w:val="000000"/>
          <w:sz w:val="28"/>
          <w:szCs w:val="28"/>
          <w:lang w:eastAsia="ru-RU"/>
        </w:rPr>
      </w:pPr>
      <w:r w:rsidRPr="0062552F">
        <w:rPr>
          <w:rFonts w:ascii="Segoe UI" w:eastAsia="Times New Roman" w:hAnsi="Segoe UI" w:cs="Segoe UI"/>
          <w:b/>
          <w:bCs/>
          <w:color w:val="000000"/>
          <w:sz w:val="24"/>
          <w:szCs w:val="24"/>
          <w:lang w:val="az-Latn-AZ" w:eastAsia="ru-RU"/>
        </w:rPr>
        <w:t> </w:t>
      </w:r>
    </w:p>
    <w:p w:rsidR="0062552F" w:rsidRPr="0062552F" w:rsidRDefault="0062552F" w:rsidP="0062552F">
      <w:pPr>
        <w:spacing w:after="0" w:line="240" w:lineRule="auto"/>
        <w:ind w:left="360"/>
        <w:jc w:val="center"/>
        <w:rPr>
          <w:rFonts w:ascii="Times New Roman" w:eastAsia="Times New Roman" w:hAnsi="Times New Roman" w:cs="Times New Roman"/>
          <w:color w:val="000000"/>
          <w:sz w:val="28"/>
          <w:szCs w:val="28"/>
          <w:lang w:eastAsia="ru-RU"/>
        </w:rPr>
      </w:pPr>
      <w:r w:rsidRPr="0062552F">
        <w:rPr>
          <w:rFonts w:ascii="Segoe UI" w:eastAsia="Times New Roman" w:hAnsi="Segoe UI" w:cs="Segoe UI"/>
          <w:b/>
          <w:bCs/>
          <w:color w:val="000000"/>
          <w:sz w:val="24"/>
          <w:szCs w:val="24"/>
          <w:lang w:val="az-Latn-AZ" w:eastAsia="ru-RU"/>
        </w:rPr>
        <w:t>1. Ümumi müddəalar</w:t>
      </w:r>
    </w:p>
    <w:p w:rsidR="0062552F" w:rsidRPr="0062552F" w:rsidRDefault="0062552F" w:rsidP="0062552F">
      <w:pPr>
        <w:spacing w:after="0" w:line="240" w:lineRule="auto"/>
        <w:ind w:left="851" w:hanging="491"/>
        <w:rPr>
          <w:rFonts w:ascii="Times New Roman" w:eastAsia="Times New Roman" w:hAnsi="Times New Roman" w:cs="Times New Roman"/>
          <w:color w:val="000000"/>
          <w:sz w:val="28"/>
          <w:szCs w:val="28"/>
          <w:lang w:eastAsia="ru-RU"/>
        </w:rPr>
      </w:pPr>
      <w:r w:rsidRPr="0062552F">
        <w:rPr>
          <w:rFonts w:ascii="Segoe UI" w:eastAsia="Times New Roman" w:hAnsi="Segoe UI" w:cs="Segoe UI"/>
          <w:b/>
          <w:bCs/>
          <w:color w:val="000000"/>
          <w:sz w:val="24"/>
          <w:szCs w:val="24"/>
          <w:lang w:val="az-Latn-AZ" w:eastAsia="ru-RU"/>
        </w:rPr>
        <w:t> </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eastAsia="ru-RU"/>
        </w:rPr>
      </w:pPr>
      <w:r w:rsidRPr="0062552F">
        <w:rPr>
          <w:rFonts w:ascii="Segoe UI" w:eastAsia="Times New Roman" w:hAnsi="Segoe UI" w:cs="Segoe UI"/>
          <w:b/>
          <w:bCs/>
          <w:color w:val="000000"/>
          <w:sz w:val="24"/>
          <w:szCs w:val="24"/>
          <w:lang w:val="az-Latn-AZ" w:eastAsia="ru-RU"/>
        </w:rPr>
        <w:t>1.1. Elektron xidmətin adı:</w:t>
      </w:r>
      <w:r w:rsidRPr="0062552F">
        <w:rPr>
          <w:rFonts w:ascii="Segoe UI" w:eastAsia="Times New Roman" w:hAnsi="Segoe UI" w:cs="Segoe UI"/>
          <w:color w:val="000000"/>
          <w:sz w:val="24"/>
          <w:szCs w:val="24"/>
          <w:lang w:val="az-Latn-AZ" w:eastAsia="ru-RU"/>
        </w:rPr>
        <w:t> Daxili istehsal məhsullarına və idxal edilən məhsullara gigiyenik sertifikatın verilməsi üçün müraciətin və sənədlərin qəbulu.</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eastAsia="ru-RU"/>
        </w:rPr>
      </w:pPr>
      <w:r w:rsidRPr="0062552F">
        <w:rPr>
          <w:rFonts w:ascii="Segoe UI" w:eastAsia="Times New Roman" w:hAnsi="Segoe UI" w:cs="Segoe UI"/>
          <w:b/>
          <w:bCs/>
          <w:color w:val="000000"/>
          <w:sz w:val="24"/>
          <w:szCs w:val="24"/>
          <w:lang w:val="az-Latn-AZ" w:eastAsia="ru-RU"/>
        </w:rPr>
        <w:t>1.2. Elektron xidmətin məzmunu: </w:t>
      </w:r>
      <w:r w:rsidRPr="0062552F">
        <w:rPr>
          <w:rFonts w:ascii="Segoe UI" w:eastAsia="Times New Roman" w:hAnsi="Segoe UI" w:cs="Segoe UI"/>
          <w:color w:val="000000"/>
          <w:sz w:val="24"/>
          <w:szCs w:val="24"/>
          <w:lang w:val="az-Latn-AZ" w:eastAsia="ru-RU"/>
        </w:rPr>
        <w:t>hüquqi və fiziki şəxslərin daxili istehsal və idxal edilən məhsullara gigiyenik sertifikatın verilməsi üçün müraciətin və tələb olunan sənədlərin qəbul edilməsi və nəticəsi barədə istifadəçiyə məlumat verilməsi.</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eastAsia="ru-RU"/>
        </w:rPr>
      </w:pPr>
      <w:r w:rsidRPr="0062552F">
        <w:rPr>
          <w:rFonts w:ascii="Segoe UI" w:eastAsia="Times New Roman" w:hAnsi="Segoe UI" w:cs="Segoe UI"/>
          <w:b/>
          <w:bCs/>
          <w:color w:val="000000"/>
          <w:sz w:val="24"/>
          <w:szCs w:val="24"/>
          <w:lang w:val="az-Latn-AZ" w:eastAsia="ru-RU"/>
        </w:rPr>
        <w:t>1.3. Elektron xidmətin göstərilməsinin hüquqi əsası:</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eastAsia="ru-RU"/>
        </w:rPr>
      </w:pPr>
      <w:r w:rsidRPr="0062552F">
        <w:rPr>
          <w:rFonts w:ascii="Segoe UI" w:eastAsia="Times New Roman" w:hAnsi="Segoe UI" w:cs="Segoe UI"/>
          <w:color w:val="000000"/>
          <w:sz w:val="24"/>
          <w:szCs w:val="24"/>
          <w:lang w:val="az-Latn-AZ" w:eastAsia="ru-RU"/>
        </w:rPr>
        <w:t>1.3.1. “Yeyinti məhsulları haqqında” Azərbaycan Respublikası Qanununun 7-ci maddəsi.</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eastAsia="ru-RU"/>
        </w:rPr>
      </w:pPr>
      <w:r w:rsidRPr="0062552F">
        <w:rPr>
          <w:rFonts w:ascii="Segoe UI" w:eastAsia="Times New Roman" w:hAnsi="Segoe UI" w:cs="Segoe UI"/>
          <w:color w:val="000000"/>
          <w:sz w:val="24"/>
          <w:szCs w:val="24"/>
          <w:lang w:val="az-Latn-AZ" w:eastAsia="ru-RU"/>
        </w:rPr>
        <w:t>1.3.2. “Yeyinti məhsulları haqqında” Azərbaycan Respublikası Qanununun tətbiq edilməsi ilə bağlı əlavə tədbirlər barədə” Azərbaycan Respublikası Prezidentinin 2003-cü il 23 oktyabr tarixli 969 nömrəli Fərmanının 1-ci bəndinin dördüncü abzası;</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eastAsia="ru-RU"/>
        </w:rPr>
      </w:pPr>
      <w:r w:rsidRPr="0062552F">
        <w:rPr>
          <w:rFonts w:ascii="Segoe UI" w:eastAsia="Times New Roman" w:hAnsi="Segoe UI" w:cs="Segoe UI"/>
          <w:color w:val="000000"/>
          <w:sz w:val="24"/>
          <w:szCs w:val="24"/>
          <w:lang w:val="az-Latn-AZ" w:eastAsia="ru-RU"/>
        </w:rPr>
        <w:t>1.3.3. Azərbaycan Respublikası Nazirlər Kabinetinin 2007-ci il 25 sentyabr tarixli 142 nömrəli qərarı ilə təsdiq edilmiş "Yeyinti məhsullarına gigiyenik sertifikatın verilməsi Qaydası"nın 1.2-ci və 1.3-cü bəndləri;</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eastAsia="ru-RU"/>
        </w:rPr>
      </w:pPr>
      <w:r w:rsidRPr="0062552F">
        <w:rPr>
          <w:rFonts w:ascii="Segoe UI" w:eastAsia="Times New Roman" w:hAnsi="Segoe UI" w:cs="Segoe UI"/>
          <w:color w:val="000000"/>
          <w:sz w:val="24"/>
          <w:szCs w:val="24"/>
          <w:lang w:val="az-Latn-AZ" w:eastAsia="ru-RU"/>
        </w:rPr>
        <w:t>1.3.4. “Dövlət orqanlarının elektron xidmətlər göstərməsinin təşkili sahəsində bəzi tədbirlər haqqında” Azərbaycan Respublikası Prezidentinin 2011-ci il 23 may tarixli 429 nömrəli Fərmanının 2-1-ci hissəsi;</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eastAsia="ru-RU"/>
        </w:rPr>
      </w:pPr>
      <w:r w:rsidRPr="0062552F">
        <w:rPr>
          <w:rFonts w:ascii="Segoe UI" w:eastAsia="Times New Roman" w:hAnsi="Segoe UI" w:cs="Segoe UI"/>
          <w:color w:val="000000"/>
          <w:sz w:val="24"/>
          <w:szCs w:val="24"/>
          <w:lang w:val="az-Latn-AZ" w:eastAsia="ru-RU"/>
        </w:rPr>
        <w:t>1.3.5. Azərbaycan Respublikası Nazirlər Kabinetinin 2011-ci il 24 noyabr tarixli 191 nömrəli qərarı ilə təsdiq edilmiş "Mərkəzi icra hakimiyyəti orqanları tərəfindən konkret sahələr üzrə elektron xidmətlər göstərilməsi Qaydaları" və “Elektron xidmət növlərinin Siyahısı”nın 14.30-cu bəndi.</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eastAsia="ru-RU"/>
        </w:rPr>
      </w:pPr>
      <w:r w:rsidRPr="0062552F">
        <w:rPr>
          <w:rFonts w:ascii="Segoe UI" w:eastAsia="Times New Roman" w:hAnsi="Segoe UI" w:cs="Segoe UI"/>
          <w:b/>
          <w:bCs/>
          <w:color w:val="000000"/>
          <w:sz w:val="24"/>
          <w:szCs w:val="24"/>
          <w:lang w:val="az-Latn-AZ" w:eastAsia="ru-RU"/>
        </w:rPr>
        <w:t>1.4. Elektron xidməti göstərən dövlət qurumunun adı: </w:t>
      </w:r>
      <w:r w:rsidRPr="0062552F">
        <w:rPr>
          <w:rFonts w:ascii="Segoe UI" w:eastAsia="Times New Roman" w:hAnsi="Segoe UI" w:cs="Segoe UI"/>
          <w:color w:val="000000"/>
          <w:sz w:val="24"/>
          <w:szCs w:val="24"/>
          <w:lang w:val="az-Latn-AZ" w:eastAsia="ru-RU"/>
        </w:rPr>
        <w:t>Azərbaycan Respublikası Səhiyyə Nazirliyinin Respublika Gigiyena və Epidemiologiya Mərkəzi (bundan sonra - Mərkəz) və Respublika Sanitariya-karantin Müfəttişliyi (bundan sonra - Müfəttişlik).</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eastAsia="ru-RU"/>
        </w:rPr>
      </w:pPr>
      <w:r w:rsidRPr="0062552F">
        <w:rPr>
          <w:rFonts w:ascii="Segoe UI" w:eastAsia="Times New Roman" w:hAnsi="Segoe UI" w:cs="Segoe UI"/>
          <w:b/>
          <w:bCs/>
          <w:color w:val="000000"/>
          <w:sz w:val="24"/>
          <w:szCs w:val="24"/>
          <w:lang w:val="az-Latn-AZ" w:eastAsia="ru-RU"/>
        </w:rPr>
        <w:t>1.5. Elektron xidmətin digər icraçıları: </w:t>
      </w:r>
      <w:r w:rsidRPr="0062552F">
        <w:rPr>
          <w:rFonts w:ascii="Segoe UI" w:eastAsia="Times New Roman" w:hAnsi="Segoe UI" w:cs="Segoe UI"/>
          <w:color w:val="000000"/>
          <w:sz w:val="24"/>
          <w:szCs w:val="24"/>
          <w:lang w:val="az-Latn-AZ" w:eastAsia="ru-RU"/>
        </w:rPr>
        <w:t>Yoxdur.</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eastAsia="ru-RU"/>
        </w:rPr>
      </w:pPr>
      <w:r w:rsidRPr="0062552F">
        <w:rPr>
          <w:rFonts w:ascii="Segoe UI" w:eastAsia="Times New Roman" w:hAnsi="Segoe UI" w:cs="Segoe UI"/>
          <w:b/>
          <w:bCs/>
          <w:color w:val="000000"/>
          <w:sz w:val="24"/>
          <w:szCs w:val="24"/>
          <w:lang w:val="az-Latn-AZ" w:eastAsia="ru-RU"/>
        </w:rPr>
        <w:t>1.6. Elektron xidmətin avtomatlaşdırılma səviyyəsi: </w:t>
      </w:r>
      <w:r w:rsidRPr="0062552F">
        <w:rPr>
          <w:rFonts w:ascii="Segoe UI" w:eastAsia="Times New Roman" w:hAnsi="Segoe UI" w:cs="Segoe UI"/>
          <w:color w:val="000000"/>
          <w:sz w:val="24"/>
          <w:szCs w:val="24"/>
          <w:lang w:val="az-Latn-AZ" w:eastAsia="ru-RU"/>
        </w:rPr>
        <w:t>Elektron xidmət qismən avtomatlaşdırılmışdır.</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eastAsia="ru-RU"/>
        </w:rPr>
      </w:pPr>
      <w:r w:rsidRPr="0062552F">
        <w:rPr>
          <w:rFonts w:ascii="Segoe UI" w:eastAsia="Times New Roman" w:hAnsi="Segoe UI" w:cs="Segoe UI"/>
          <w:b/>
          <w:bCs/>
          <w:color w:val="000000"/>
          <w:sz w:val="24"/>
          <w:szCs w:val="24"/>
          <w:lang w:val="az-Latn-AZ" w:eastAsia="ru-RU"/>
        </w:rPr>
        <w:t>1.7. Elektron xidmətin icra müddəti:</w:t>
      </w:r>
      <w:r w:rsidRPr="0062552F">
        <w:rPr>
          <w:rFonts w:ascii="Segoe UI" w:eastAsia="Times New Roman" w:hAnsi="Segoe UI" w:cs="Segoe UI"/>
          <w:color w:val="000000"/>
          <w:sz w:val="24"/>
          <w:szCs w:val="24"/>
          <w:lang w:val="az-Latn-AZ" w:eastAsia="ru-RU"/>
        </w:rPr>
        <w:t> 5 gün.</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eastAsia="ru-RU"/>
        </w:rPr>
      </w:pPr>
      <w:r w:rsidRPr="0062552F">
        <w:rPr>
          <w:rFonts w:ascii="Segoe UI" w:eastAsia="Times New Roman" w:hAnsi="Segoe UI" w:cs="Segoe UI"/>
          <w:b/>
          <w:bCs/>
          <w:color w:val="000000"/>
          <w:sz w:val="24"/>
          <w:szCs w:val="24"/>
          <w:lang w:val="az-Latn-AZ" w:eastAsia="ru-RU"/>
        </w:rPr>
        <w:t>1.8. Elektron xidmətin göstərilməsinin nəticəsi: </w:t>
      </w:r>
      <w:r w:rsidRPr="0062552F">
        <w:rPr>
          <w:rFonts w:ascii="Segoe UI" w:eastAsia="Times New Roman" w:hAnsi="Segoe UI" w:cs="Segoe UI"/>
          <w:color w:val="000000"/>
          <w:sz w:val="24"/>
          <w:szCs w:val="24"/>
          <w:lang w:val="az-Latn-AZ" w:eastAsia="ru-RU"/>
        </w:rPr>
        <w:t>Daxili istehsal məhsullarına və idxal edilən məhsullara gigiyenik sertifikatın verilməsi üçün müraciətin və sənədlərin elektron formada qəbulu və nəticəsi barədə istifadəçiyə məlumat verilməsi.</w:t>
      </w:r>
    </w:p>
    <w:p w:rsidR="0062552F" w:rsidRPr="0062552F" w:rsidRDefault="0062552F" w:rsidP="0062552F">
      <w:pPr>
        <w:spacing w:after="0" w:line="240" w:lineRule="auto"/>
        <w:ind w:left="851" w:hanging="491"/>
        <w:rPr>
          <w:rFonts w:ascii="Times New Roman" w:eastAsia="Times New Roman" w:hAnsi="Times New Roman" w:cs="Times New Roman"/>
          <w:color w:val="000000"/>
          <w:sz w:val="28"/>
          <w:szCs w:val="28"/>
          <w:lang w:eastAsia="ru-RU"/>
        </w:rPr>
      </w:pPr>
      <w:r w:rsidRPr="0062552F">
        <w:rPr>
          <w:rFonts w:ascii="Segoe UI" w:eastAsia="Times New Roman" w:hAnsi="Segoe UI" w:cs="Segoe UI"/>
          <w:color w:val="FF0000"/>
          <w:sz w:val="24"/>
          <w:szCs w:val="24"/>
          <w:lang w:val="az-Latn-AZ" w:eastAsia="ru-RU"/>
        </w:rPr>
        <w:t> </w:t>
      </w:r>
    </w:p>
    <w:p w:rsidR="0062552F" w:rsidRPr="0062552F" w:rsidRDefault="0062552F" w:rsidP="0062552F">
      <w:pPr>
        <w:spacing w:after="0" w:line="240" w:lineRule="auto"/>
        <w:ind w:left="360"/>
        <w:jc w:val="center"/>
        <w:rPr>
          <w:rFonts w:ascii="Times New Roman" w:eastAsia="Times New Roman" w:hAnsi="Times New Roman" w:cs="Times New Roman"/>
          <w:color w:val="000000"/>
          <w:sz w:val="28"/>
          <w:szCs w:val="28"/>
          <w:lang w:eastAsia="ru-RU"/>
        </w:rPr>
      </w:pPr>
      <w:r w:rsidRPr="0062552F">
        <w:rPr>
          <w:rFonts w:ascii="Segoe UI" w:eastAsia="Times New Roman" w:hAnsi="Segoe UI" w:cs="Segoe UI"/>
          <w:b/>
          <w:bCs/>
          <w:color w:val="000000"/>
          <w:sz w:val="24"/>
          <w:szCs w:val="24"/>
          <w:lang w:val="az-Latn-AZ" w:eastAsia="ru-RU"/>
        </w:rPr>
        <w:t>2. Elektron xidmətin göstərilməsinin həyata keçirilməsi</w:t>
      </w:r>
    </w:p>
    <w:p w:rsidR="0062552F" w:rsidRPr="0062552F" w:rsidRDefault="0062552F" w:rsidP="0062552F">
      <w:pPr>
        <w:spacing w:after="0" w:line="240" w:lineRule="auto"/>
        <w:ind w:left="851" w:hanging="491"/>
        <w:rPr>
          <w:rFonts w:ascii="Times New Roman" w:eastAsia="Times New Roman" w:hAnsi="Times New Roman" w:cs="Times New Roman"/>
          <w:color w:val="000000"/>
          <w:sz w:val="28"/>
          <w:szCs w:val="28"/>
          <w:lang w:eastAsia="ru-RU"/>
        </w:rPr>
      </w:pPr>
      <w:r w:rsidRPr="0062552F">
        <w:rPr>
          <w:rFonts w:ascii="Segoe UI" w:eastAsia="Times New Roman" w:hAnsi="Segoe UI" w:cs="Segoe UI"/>
          <w:b/>
          <w:bCs/>
          <w:color w:val="000000"/>
          <w:sz w:val="24"/>
          <w:szCs w:val="24"/>
          <w:lang w:val="az-Latn-AZ" w:eastAsia="ru-RU"/>
        </w:rPr>
        <w:lastRenderedPageBreak/>
        <w:t> </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eastAsia="ru-RU"/>
        </w:rPr>
      </w:pPr>
      <w:r w:rsidRPr="0062552F">
        <w:rPr>
          <w:rFonts w:ascii="Segoe UI" w:eastAsia="Times New Roman" w:hAnsi="Segoe UI" w:cs="Segoe UI"/>
          <w:b/>
          <w:bCs/>
          <w:color w:val="000000"/>
          <w:sz w:val="24"/>
          <w:szCs w:val="24"/>
          <w:lang w:val="az-Latn-AZ" w:eastAsia="ru-RU"/>
        </w:rPr>
        <w:t>2.1. Elektron xidmətin növü: </w:t>
      </w:r>
      <w:r w:rsidRPr="0062552F">
        <w:rPr>
          <w:rFonts w:ascii="Segoe UI" w:eastAsia="Times New Roman" w:hAnsi="Segoe UI" w:cs="Segoe UI"/>
          <w:color w:val="000000"/>
          <w:sz w:val="24"/>
          <w:szCs w:val="24"/>
          <w:lang w:val="az-Latn-AZ" w:eastAsia="ru-RU"/>
        </w:rPr>
        <w:t>interaktiv</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eastAsia="ru-RU"/>
        </w:rPr>
      </w:pPr>
      <w:r w:rsidRPr="0062552F">
        <w:rPr>
          <w:rFonts w:ascii="Segoe UI" w:eastAsia="Times New Roman" w:hAnsi="Segoe UI" w:cs="Segoe UI"/>
          <w:b/>
          <w:bCs/>
          <w:color w:val="000000"/>
          <w:sz w:val="24"/>
          <w:szCs w:val="24"/>
          <w:lang w:val="az-Latn-AZ" w:eastAsia="ru-RU"/>
        </w:rPr>
        <w:t>2.2. Elektron xidmət üzrə ödəniş: </w:t>
      </w:r>
      <w:r w:rsidRPr="0062552F">
        <w:rPr>
          <w:rFonts w:ascii="Segoe UI" w:eastAsia="Times New Roman" w:hAnsi="Segoe UI" w:cs="Segoe UI"/>
          <w:color w:val="000000"/>
          <w:sz w:val="24"/>
          <w:szCs w:val="24"/>
          <w:lang w:val="az-Latn-AZ" w:eastAsia="ru-RU"/>
        </w:rPr>
        <w:t>ödənişlidir</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62552F">
        <w:rPr>
          <w:rFonts w:ascii="Segoe UI" w:eastAsia="Times New Roman" w:hAnsi="Segoe UI" w:cs="Segoe UI"/>
          <w:b/>
          <w:bCs/>
          <w:color w:val="000000"/>
          <w:sz w:val="24"/>
          <w:szCs w:val="24"/>
          <w:lang w:val="az-Latn-AZ" w:eastAsia="ru-RU"/>
        </w:rPr>
        <w:t>2.2.1. Ödənişin hüquqi əsası, məbləği, bank rekvizitləri, ödəmə üsulları:</w:t>
      </w:r>
    </w:p>
    <w:p w:rsidR="0062552F" w:rsidRPr="0062552F" w:rsidRDefault="0062552F" w:rsidP="0062552F">
      <w:pPr>
        <w:spacing w:after="0" w:line="240" w:lineRule="auto"/>
        <w:ind w:left="1432" w:hanging="360"/>
        <w:jc w:val="both"/>
        <w:rPr>
          <w:rFonts w:ascii="Times New Roman" w:eastAsia="Times New Roman" w:hAnsi="Times New Roman" w:cs="Times New Roman"/>
          <w:color w:val="000000"/>
          <w:sz w:val="28"/>
          <w:szCs w:val="28"/>
          <w:lang w:val="az-Latn-AZ" w:eastAsia="ru-RU"/>
        </w:rPr>
      </w:pPr>
      <w:r w:rsidRPr="0062552F">
        <w:rPr>
          <w:rFonts w:ascii="Times New Roman" w:eastAsia="Times New Roman" w:hAnsi="Times New Roman" w:cs="Times New Roman"/>
          <w:color w:val="000000"/>
          <w:sz w:val="24"/>
          <w:szCs w:val="24"/>
          <w:lang w:val="az-Latn-AZ" w:eastAsia="ru-RU"/>
        </w:rPr>
        <w:t>-</w:t>
      </w:r>
      <w:r w:rsidRPr="0062552F">
        <w:rPr>
          <w:rFonts w:ascii="Times New Roman" w:eastAsia="Times New Roman" w:hAnsi="Times New Roman" w:cs="Times New Roman"/>
          <w:color w:val="000000"/>
          <w:sz w:val="14"/>
          <w:szCs w:val="14"/>
          <w:lang w:val="az-Latn-AZ" w:eastAsia="ru-RU"/>
        </w:rPr>
        <w:t>    </w:t>
      </w:r>
      <w:r w:rsidRPr="0062552F">
        <w:rPr>
          <w:rFonts w:ascii="Segoe UI" w:eastAsia="Times New Roman" w:hAnsi="Segoe UI" w:cs="Segoe UI"/>
          <w:color w:val="000000"/>
          <w:sz w:val="24"/>
          <w:szCs w:val="24"/>
          <w:lang w:val="az-Latn-AZ" w:eastAsia="ru-RU"/>
        </w:rPr>
        <w:t>“Dövlət rüsumu haqqında” Azərbaycan Respublikası Qanununun 33-cü maddəsi;</w:t>
      </w:r>
    </w:p>
    <w:p w:rsidR="0062552F" w:rsidRPr="0062552F" w:rsidRDefault="0062552F" w:rsidP="0062552F">
      <w:pPr>
        <w:spacing w:after="0" w:line="240" w:lineRule="auto"/>
        <w:ind w:left="1432" w:hanging="360"/>
        <w:jc w:val="both"/>
        <w:rPr>
          <w:rFonts w:ascii="Times New Roman" w:eastAsia="Times New Roman" w:hAnsi="Times New Roman" w:cs="Times New Roman"/>
          <w:color w:val="000000"/>
          <w:sz w:val="28"/>
          <w:szCs w:val="28"/>
          <w:lang w:val="en-US" w:eastAsia="ru-RU"/>
        </w:rPr>
      </w:pPr>
      <w:r w:rsidRPr="0062552F">
        <w:rPr>
          <w:rFonts w:ascii="Times New Roman" w:eastAsia="Times New Roman" w:hAnsi="Times New Roman" w:cs="Times New Roman"/>
          <w:color w:val="000000"/>
          <w:sz w:val="24"/>
          <w:szCs w:val="24"/>
          <w:lang w:val="az-Latn-AZ" w:eastAsia="ru-RU"/>
        </w:rPr>
        <w:t>-</w:t>
      </w:r>
      <w:r w:rsidRPr="0062552F">
        <w:rPr>
          <w:rFonts w:ascii="Times New Roman" w:eastAsia="Times New Roman" w:hAnsi="Times New Roman" w:cs="Times New Roman"/>
          <w:color w:val="000000"/>
          <w:sz w:val="14"/>
          <w:szCs w:val="14"/>
          <w:lang w:val="az-Latn-AZ" w:eastAsia="ru-RU"/>
        </w:rPr>
        <w:t>    </w:t>
      </w:r>
      <w:r w:rsidRPr="0062552F">
        <w:rPr>
          <w:rFonts w:ascii="Segoe UI" w:eastAsia="Times New Roman" w:hAnsi="Segoe UI" w:cs="Segoe UI"/>
          <w:color w:val="000000"/>
          <w:sz w:val="24"/>
          <w:szCs w:val="24"/>
          <w:lang w:val="az-Latn-AZ" w:eastAsia="ru-RU"/>
        </w:rPr>
        <w:t>15 (on beş) manat;</w:t>
      </w:r>
    </w:p>
    <w:p w:rsidR="0062552F" w:rsidRPr="0062552F" w:rsidRDefault="0062552F" w:rsidP="0062552F">
      <w:pPr>
        <w:spacing w:after="0" w:line="240" w:lineRule="auto"/>
        <w:ind w:left="1432" w:hanging="360"/>
        <w:jc w:val="both"/>
        <w:rPr>
          <w:rFonts w:ascii="Times New Roman" w:eastAsia="Times New Roman" w:hAnsi="Times New Roman" w:cs="Times New Roman"/>
          <w:color w:val="000000"/>
          <w:sz w:val="28"/>
          <w:szCs w:val="28"/>
          <w:lang w:val="en-US" w:eastAsia="ru-RU"/>
        </w:rPr>
      </w:pPr>
      <w:r w:rsidRPr="0062552F">
        <w:rPr>
          <w:rFonts w:ascii="Times New Roman" w:eastAsia="Times New Roman" w:hAnsi="Times New Roman" w:cs="Times New Roman"/>
          <w:color w:val="000000"/>
          <w:sz w:val="24"/>
          <w:szCs w:val="24"/>
          <w:lang w:val="az-Latn-AZ" w:eastAsia="ru-RU"/>
        </w:rPr>
        <w:t>-</w:t>
      </w:r>
      <w:r w:rsidRPr="0062552F">
        <w:rPr>
          <w:rFonts w:ascii="Times New Roman" w:eastAsia="Times New Roman" w:hAnsi="Times New Roman" w:cs="Times New Roman"/>
          <w:color w:val="000000"/>
          <w:sz w:val="14"/>
          <w:szCs w:val="14"/>
          <w:lang w:val="az-Latn-AZ" w:eastAsia="ru-RU"/>
        </w:rPr>
        <w:t>    </w:t>
      </w:r>
      <w:r w:rsidRPr="0062552F">
        <w:rPr>
          <w:rFonts w:ascii="Segoe UI" w:eastAsia="Times New Roman" w:hAnsi="Segoe UI" w:cs="Segoe UI"/>
          <w:color w:val="000000"/>
          <w:sz w:val="24"/>
          <w:szCs w:val="24"/>
          <w:lang w:val="az-Latn-AZ" w:eastAsia="ru-RU"/>
        </w:rPr>
        <w:t>Bank rekvizitləri :</w:t>
      </w:r>
    </w:p>
    <w:p w:rsidR="0062552F" w:rsidRPr="0062552F" w:rsidRDefault="0062552F" w:rsidP="0062552F">
      <w:pPr>
        <w:spacing w:after="0" w:line="240" w:lineRule="auto"/>
        <w:ind w:left="1432"/>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Adı: DXA</w:t>
      </w:r>
    </w:p>
    <w:p w:rsidR="0062552F" w:rsidRPr="0062552F" w:rsidRDefault="0062552F" w:rsidP="0062552F">
      <w:pPr>
        <w:spacing w:after="0" w:line="240" w:lineRule="auto"/>
        <w:ind w:left="1432"/>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Kodu 210005</w:t>
      </w:r>
    </w:p>
    <w:p w:rsidR="0062552F" w:rsidRPr="0062552F" w:rsidRDefault="0062552F" w:rsidP="0062552F">
      <w:pPr>
        <w:spacing w:after="0" w:line="240" w:lineRule="auto"/>
        <w:ind w:left="1432"/>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VÖEN 1401555071</w:t>
      </w:r>
    </w:p>
    <w:p w:rsidR="0062552F" w:rsidRPr="0062552F" w:rsidRDefault="0062552F" w:rsidP="0062552F">
      <w:pPr>
        <w:spacing w:after="0" w:line="240" w:lineRule="auto"/>
        <w:ind w:left="1432"/>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Müxbir Hesab AZ41NABZ01360100000000003944</w:t>
      </w:r>
    </w:p>
    <w:p w:rsidR="0062552F" w:rsidRPr="0062552F" w:rsidRDefault="0062552F" w:rsidP="0062552F">
      <w:pPr>
        <w:spacing w:after="0" w:line="240" w:lineRule="auto"/>
        <w:ind w:left="1432"/>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Bakı şəhəri Vergilər Departamenti</w:t>
      </w:r>
    </w:p>
    <w:p w:rsidR="0062552F" w:rsidRPr="0062552F" w:rsidRDefault="0062552F" w:rsidP="0062552F">
      <w:pPr>
        <w:spacing w:after="0" w:line="240" w:lineRule="auto"/>
        <w:ind w:left="1432"/>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AZ17CTRE00000000000002117131</w:t>
      </w:r>
    </w:p>
    <w:p w:rsidR="0062552F" w:rsidRPr="0062552F" w:rsidRDefault="0062552F" w:rsidP="0062552F">
      <w:pPr>
        <w:spacing w:after="0" w:line="240" w:lineRule="auto"/>
        <w:ind w:left="1432"/>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VÖEN 1400305751</w:t>
      </w:r>
    </w:p>
    <w:p w:rsidR="0062552F" w:rsidRPr="0062552F" w:rsidRDefault="0062552F" w:rsidP="0062552F">
      <w:pPr>
        <w:spacing w:after="0" w:line="240" w:lineRule="auto"/>
        <w:ind w:left="1432"/>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S.W.I.F.T BIK CTREAZ22</w:t>
      </w:r>
    </w:p>
    <w:p w:rsidR="0062552F" w:rsidRPr="0062552F" w:rsidRDefault="0062552F" w:rsidP="0062552F">
      <w:pPr>
        <w:spacing w:after="0" w:line="240" w:lineRule="auto"/>
        <w:ind w:left="1432"/>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Təsnifat kodu: 142211 Fond1</w:t>
      </w:r>
    </w:p>
    <w:p w:rsidR="0062552F" w:rsidRPr="0062552F" w:rsidRDefault="0062552F" w:rsidP="0062552F">
      <w:pPr>
        <w:spacing w:after="0" w:line="240" w:lineRule="auto"/>
        <w:ind w:left="1432" w:hanging="360"/>
        <w:jc w:val="both"/>
        <w:rPr>
          <w:rFonts w:ascii="Times New Roman" w:eastAsia="Times New Roman" w:hAnsi="Times New Roman" w:cs="Times New Roman"/>
          <w:color w:val="000000"/>
          <w:sz w:val="28"/>
          <w:szCs w:val="28"/>
          <w:lang w:val="en-US" w:eastAsia="ru-RU"/>
        </w:rPr>
      </w:pPr>
      <w:r w:rsidRPr="0062552F">
        <w:rPr>
          <w:rFonts w:ascii="Times New Roman" w:eastAsia="Times New Roman" w:hAnsi="Times New Roman" w:cs="Times New Roman"/>
          <w:color w:val="000000"/>
          <w:sz w:val="24"/>
          <w:szCs w:val="24"/>
          <w:lang w:val="az-Latn-AZ" w:eastAsia="ru-RU"/>
        </w:rPr>
        <w:t>-</w:t>
      </w:r>
      <w:r w:rsidRPr="0062552F">
        <w:rPr>
          <w:rFonts w:ascii="Times New Roman" w:eastAsia="Times New Roman" w:hAnsi="Times New Roman" w:cs="Times New Roman"/>
          <w:color w:val="000000"/>
          <w:sz w:val="14"/>
          <w:szCs w:val="14"/>
          <w:lang w:val="az-Latn-AZ" w:eastAsia="ru-RU"/>
        </w:rPr>
        <w:t>         </w:t>
      </w:r>
      <w:r w:rsidRPr="0062552F">
        <w:rPr>
          <w:rFonts w:ascii="Segoe UI" w:eastAsia="Times New Roman" w:hAnsi="Segoe UI" w:cs="Segoe UI"/>
          <w:color w:val="000000"/>
          <w:sz w:val="24"/>
          <w:szCs w:val="24"/>
          <w:lang w:val="az-Latn-AZ" w:eastAsia="ru-RU"/>
        </w:rPr>
        <w:t>Ödəmə üsulu: bank, poçt, plastik kart vasitəsi ilə.</w:t>
      </w:r>
    </w:p>
    <w:p w:rsidR="0062552F" w:rsidRPr="0062552F" w:rsidRDefault="0062552F" w:rsidP="0062552F">
      <w:pPr>
        <w:spacing w:after="0" w:line="240" w:lineRule="auto"/>
        <w:jc w:val="both"/>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b/>
          <w:bCs/>
          <w:color w:val="000000"/>
          <w:sz w:val="24"/>
          <w:szCs w:val="24"/>
          <w:lang w:val="az-Latn-AZ" w:eastAsia="ru-RU"/>
        </w:rPr>
        <w:t> </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b/>
          <w:bCs/>
          <w:color w:val="000000"/>
          <w:sz w:val="24"/>
          <w:szCs w:val="24"/>
          <w:lang w:val="az-Latn-AZ" w:eastAsia="ru-RU"/>
        </w:rPr>
        <w:t>2.3. Elektron xidmətin istifadəçiləri: </w:t>
      </w:r>
      <w:r w:rsidRPr="0062552F">
        <w:rPr>
          <w:rFonts w:ascii="Segoe UI" w:eastAsia="Times New Roman" w:hAnsi="Segoe UI" w:cs="Segoe UI"/>
          <w:color w:val="000000"/>
          <w:sz w:val="24"/>
          <w:szCs w:val="24"/>
          <w:lang w:val="az-Latn-AZ" w:eastAsia="ru-RU"/>
        </w:rPr>
        <w:t>fiziki və hüquqi şəxslər.</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b/>
          <w:bCs/>
          <w:color w:val="000000"/>
          <w:sz w:val="24"/>
          <w:szCs w:val="24"/>
          <w:lang w:val="az-Latn-AZ" w:eastAsia="ru-RU"/>
        </w:rPr>
        <w:t>2.4. Elektron xidmətin təqdim olunma yeri:</w:t>
      </w:r>
    </w:p>
    <w:p w:rsidR="0062552F" w:rsidRPr="0062552F" w:rsidRDefault="0062552F" w:rsidP="0062552F">
      <w:pPr>
        <w:spacing w:after="0" w:line="240" w:lineRule="auto"/>
        <w:ind w:left="480" w:hanging="240"/>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http://www.e-gov.az; http://www.health.gov.az;</w:t>
      </w:r>
    </w:p>
    <w:p w:rsidR="0062552F" w:rsidRPr="0062552F" w:rsidRDefault="0062552F" w:rsidP="0062552F">
      <w:pPr>
        <w:spacing w:after="0" w:line="240" w:lineRule="auto"/>
        <w:ind w:left="480" w:hanging="240"/>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http://www.e-health.gov.az.</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b/>
          <w:bCs/>
          <w:color w:val="000000"/>
          <w:sz w:val="24"/>
          <w:szCs w:val="24"/>
          <w:lang w:val="az-Latn-AZ" w:eastAsia="ru-RU"/>
        </w:rPr>
        <w:t>2.5. Elektron xidmət barədə məlumatlandırma:</w:t>
      </w:r>
    </w:p>
    <w:p w:rsidR="0062552F" w:rsidRPr="0062552F" w:rsidRDefault="0062552F" w:rsidP="0062552F">
      <w:pPr>
        <w:spacing w:after="0" w:line="240" w:lineRule="auto"/>
        <w:ind w:left="480" w:hanging="240"/>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İnternet ünvanı: http://www.e-gov.az ; </w:t>
      </w:r>
      <w:hyperlink r:id="rId4" w:history="1">
        <w:r w:rsidRPr="0062552F">
          <w:rPr>
            <w:rFonts w:ascii="Segoe UI" w:eastAsia="Times New Roman" w:hAnsi="Segoe UI" w:cs="Segoe UI"/>
            <w:color w:val="800080"/>
            <w:sz w:val="24"/>
            <w:szCs w:val="24"/>
            <w:u w:val="single"/>
            <w:lang w:val="az-Latn-AZ" w:eastAsia="ru-RU"/>
          </w:rPr>
          <w:t>http://www.health.gov.az</w:t>
        </w:r>
      </w:hyperlink>
    </w:p>
    <w:p w:rsidR="0062552F" w:rsidRPr="0062552F" w:rsidRDefault="0062552F" w:rsidP="0062552F">
      <w:pPr>
        <w:spacing w:after="0" w:line="240" w:lineRule="auto"/>
        <w:ind w:left="480" w:hanging="240"/>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Elektron poçt: office@health.gov.az</w:t>
      </w:r>
    </w:p>
    <w:p w:rsidR="0062552F" w:rsidRPr="0062552F" w:rsidRDefault="0062552F" w:rsidP="0062552F">
      <w:pPr>
        <w:spacing w:after="0" w:line="240" w:lineRule="auto"/>
        <w:ind w:left="480" w:hanging="240"/>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yerli istehsal məhsulları üçün: </w:t>
      </w:r>
      <w:hyperlink r:id="rId5" w:history="1">
        <w:r w:rsidRPr="0062552F">
          <w:rPr>
            <w:rFonts w:ascii="Segoe UI" w:eastAsia="Times New Roman" w:hAnsi="Segoe UI" w:cs="Segoe UI"/>
            <w:color w:val="800080"/>
            <w:sz w:val="24"/>
            <w:szCs w:val="24"/>
            <w:u w:val="single"/>
            <w:lang w:val="az-Latn-AZ" w:eastAsia="ru-RU"/>
          </w:rPr>
          <w:t>rgem@esehiyye.az</w:t>
        </w:r>
      </w:hyperlink>
    </w:p>
    <w:p w:rsidR="0062552F" w:rsidRPr="0062552F" w:rsidRDefault="0062552F" w:rsidP="0062552F">
      <w:pPr>
        <w:spacing w:after="0" w:line="240" w:lineRule="auto"/>
        <w:ind w:left="480" w:hanging="240"/>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telefon: (+99412) 421 30 48, (+99412) 422 48 27</w:t>
      </w:r>
    </w:p>
    <w:p w:rsidR="0062552F" w:rsidRPr="0062552F" w:rsidRDefault="0062552F" w:rsidP="0062552F">
      <w:pPr>
        <w:spacing w:after="0" w:line="240" w:lineRule="auto"/>
        <w:ind w:left="480" w:hanging="240"/>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idxal olunan məhsullar üçün: </w:t>
      </w:r>
      <w:hyperlink r:id="rId6" w:history="1">
        <w:r w:rsidRPr="0062552F">
          <w:rPr>
            <w:rFonts w:ascii="Segoe UI" w:eastAsia="Times New Roman" w:hAnsi="Segoe UI" w:cs="Segoe UI"/>
            <w:color w:val="800080"/>
            <w:sz w:val="24"/>
            <w:szCs w:val="24"/>
            <w:u w:val="single"/>
            <w:lang w:val="az-Latn-AZ" w:eastAsia="ru-RU"/>
          </w:rPr>
          <w:t>skm@</w:t>
        </w:r>
      </w:hyperlink>
      <w:r w:rsidRPr="0062552F">
        <w:rPr>
          <w:rFonts w:ascii="Segoe UI" w:eastAsia="Times New Roman" w:hAnsi="Segoe UI" w:cs="Segoe UI"/>
          <w:color w:val="000000"/>
          <w:sz w:val="24"/>
          <w:szCs w:val="24"/>
          <w:lang w:val="az-Latn-AZ" w:eastAsia="ru-RU"/>
        </w:rPr>
        <w:t>esehiyye.az.</w:t>
      </w:r>
    </w:p>
    <w:p w:rsidR="0062552F" w:rsidRPr="0062552F" w:rsidRDefault="0062552F" w:rsidP="0062552F">
      <w:pPr>
        <w:spacing w:after="0" w:line="240" w:lineRule="auto"/>
        <w:ind w:left="480" w:hanging="240"/>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telefon: (+99412) 594 49 84, (+99412) 497 63 62</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b/>
          <w:bCs/>
          <w:color w:val="000000"/>
          <w:sz w:val="24"/>
          <w:szCs w:val="24"/>
          <w:lang w:val="az-Latn-AZ" w:eastAsia="ru-RU"/>
        </w:rPr>
        <w:t>2.6. Elektron xidmətin göstərilməsi üçün tələb olunan sənədlər və onların təqdim olunma forması:</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2.6.1. ərizə (əlavə olunur):</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2.6.2. istehsal olunan yeyinti və digər məhsullar üçün:</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2.6.2.1. istehsalçı müəssisənin sanitariya norma və qaydalarının tələblərinə uyğunluğu haqqında ərazi dövlət sanitariya nəzarəti orqanının sanitariya müayinə aktının elektron formada surəti; </w:t>
      </w:r>
      <w:r w:rsidRPr="0062552F">
        <w:rPr>
          <w:rFonts w:ascii="Segoe UI" w:eastAsia="Times New Roman" w:hAnsi="Segoe UI" w:cs="Segoe UI"/>
          <w:b/>
          <w:bCs/>
          <w:color w:val="000000"/>
          <w:sz w:val="24"/>
          <w:szCs w:val="24"/>
          <w:lang w:val="az-Latn-AZ" w:eastAsia="ru-RU"/>
        </w:rPr>
        <w:t>Hansı ərazidən gedir söhbəti ?</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2.6.2.2. qanunvericilikdə nəzərdə tutulduğu halda, xüsusi razılığın elektron formada surəti;</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b/>
          <w:bCs/>
          <w:color w:val="000000"/>
          <w:sz w:val="24"/>
          <w:szCs w:val="24"/>
          <w:lang w:val="az-Latn-AZ" w:eastAsia="ru-RU"/>
        </w:rPr>
        <w:t>2.6.3. idxal olunan yeyinti və digər məhsullar üçün:</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2.6.3.1. kontraktın (müqavilənin) elektron formada surəti;</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2.6.3.2. istehsalçı ölkənin səlahiyyətli orqanları tərəfindən verilmiş yeyinti məhsulun mənşəyini və təhlükəsizliyini xarakterizə edən </w:t>
      </w:r>
      <w:r w:rsidRPr="0062552F">
        <w:rPr>
          <w:rFonts w:ascii="Segoe UI" w:eastAsia="Times New Roman" w:hAnsi="Segoe UI" w:cs="Segoe UI"/>
          <w:b/>
          <w:bCs/>
          <w:color w:val="000000"/>
          <w:sz w:val="24"/>
          <w:szCs w:val="24"/>
          <w:lang w:val="az-Latn-AZ" w:eastAsia="ru-RU"/>
        </w:rPr>
        <w:t>müvafiq</w:t>
      </w:r>
      <w:r w:rsidRPr="0062552F">
        <w:rPr>
          <w:rFonts w:ascii="Segoe UI" w:eastAsia="Times New Roman" w:hAnsi="Segoe UI" w:cs="Segoe UI"/>
          <w:color w:val="000000"/>
          <w:sz w:val="24"/>
          <w:szCs w:val="24"/>
          <w:lang w:val="az-Latn-AZ" w:eastAsia="ru-RU"/>
        </w:rPr>
        <w:t> sertifikatın notarial qaydada təsdiq edilmiş tərcüməsinin elektron formada surəti.</w:t>
      </w:r>
    </w:p>
    <w:p w:rsidR="0062552F" w:rsidRPr="0062552F" w:rsidRDefault="0062552F" w:rsidP="0062552F">
      <w:pPr>
        <w:spacing w:after="0" w:line="240" w:lineRule="auto"/>
        <w:ind w:left="480" w:hanging="480"/>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 </w:t>
      </w:r>
    </w:p>
    <w:p w:rsidR="0062552F" w:rsidRPr="0062552F" w:rsidRDefault="0062552F" w:rsidP="0062552F">
      <w:pPr>
        <w:spacing w:after="0" w:line="240" w:lineRule="auto"/>
        <w:ind w:left="480" w:hanging="240"/>
        <w:jc w:val="both"/>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lastRenderedPageBreak/>
        <w:t>Qeyd: Ərizə forması xidmətin təqdim edildiyi internet ünvanına daxil olaraq doldurulur və bu reqlamentin 2.6-cı bəndində göstərilən sənədlərin skan edilmiş surətləri ilə birlikdə elektron formada göndərilir.</w:t>
      </w:r>
    </w:p>
    <w:p w:rsidR="0062552F" w:rsidRPr="0062552F" w:rsidRDefault="0062552F" w:rsidP="0062552F">
      <w:pPr>
        <w:spacing w:after="0" w:line="240" w:lineRule="auto"/>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 </w:t>
      </w:r>
    </w:p>
    <w:p w:rsidR="0062552F" w:rsidRPr="0062552F" w:rsidRDefault="0062552F" w:rsidP="0062552F">
      <w:pPr>
        <w:spacing w:after="0" w:line="240" w:lineRule="auto"/>
        <w:jc w:val="center"/>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b/>
          <w:bCs/>
          <w:color w:val="000000"/>
          <w:sz w:val="24"/>
          <w:szCs w:val="24"/>
          <w:lang w:val="az-Latn-AZ" w:eastAsia="ru-RU"/>
        </w:rPr>
        <w:t>3. Elektron xidmətin göstərilməsi üçün inzibati proseduralar</w:t>
      </w:r>
    </w:p>
    <w:p w:rsidR="0062552F" w:rsidRPr="0062552F" w:rsidRDefault="0062552F" w:rsidP="0062552F">
      <w:pPr>
        <w:spacing w:after="0" w:line="240" w:lineRule="auto"/>
        <w:ind w:left="360"/>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b/>
          <w:bCs/>
          <w:color w:val="000000"/>
          <w:sz w:val="24"/>
          <w:szCs w:val="24"/>
          <w:lang w:val="az-Latn-AZ" w:eastAsia="ru-RU"/>
        </w:rPr>
        <w:t> </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b/>
          <w:bCs/>
          <w:color w:val="000000"/>
          <w:sz w:val="24"/>
          <w:szCs w:val="24"/>
          <w:lang w:val="az-Latn-AZ" w:eastAsia="ru-RU"/>
        </w:rPr>
        <w:t>3.1. Elektron xidmətlər üçün sorğu:</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62552F">
        <w:rPr>
          <w:rFonts w:ascii="Segoe UI" w:eastAsia="Times New Roman" w:hAnsi="Segoe UI" w:cs="Segoe UI"/>
          <w:b/>
          <w:bCs/>
          <w:color w:val="000000"/>
          <w:sz w:val="24"/>
          <w:szCs w:val="24"/>
          <w:lang w:val="az-Latn-AZ" w:eastAsia="ru-RU"/>
        </w:rPr>
        <w:t>3.1.1. sorğunun formalaşdırılması: </w:t>
      </w:r>
      <w:r w:rsidRPr="0062552F">
        <w:rPr>
          <w:rFonts w:ascii="Segoe UI" w:eastAsia="Times New Roman" w:hAnsi="Segoe UI" w:cs="Segoe UI"/>
          <w:color w:val="000000"/>
          <w:sz w:val="24"/>
          <w:szCs w:val="24"/>
          <w:lang w:val="az-Latn-AZ" w:eastAsia="ru-RU"/>
        </w:rPr>
        <w:t>İstifadəçi</w:t>
      </w:r>
      <w:r w:rsidRPr="0062552F">
        <w:rPr>
          <w:rFonts w:ascii="Segoe UI" w:eastAsia="Times New Roman" w:hAnsi="Segoe UI" w:cs="Segoe UI"/>
          <w:b/>
          <w:bCs/>
          <w:color w:val="000000"/>
          <w:sz w:val="24"/>
          <w:szCs w:val="24"/>
          <w:lang w:val="az-Latn-AZ" w:eastAsia="ru-RU"/>
        </w:rPr>
        <w:t> </w:t>
      </w:r>
      <w:r w:rsidRPr="0062552F">
        <w:rPr>
          <w:rFonts w:ascii="Segoe UI" w:eastAsia="Times New Roman" w:hAnsi="Segoe UI" w:cs="Segoe UI"/>
          <w:color w:val="000000"/>
          <w:sz w:val="24"/>
          <w:szCs w:val="24"/>
          <w:lang w:val="az-Latn-AZ" w:eastAsia="ru-RU"/>
        </w:rPr>
        <w:t>bu</w:t>
      </w:r>
      <w:r w:rsidRPr="0062552F">
        <w:rPr>
          <w:rFonts w:ascii="Segoe UI" w:eastAsia="Times New Roman" w:hAnsi="Segoe UI" w:cs="Segoe UI"/>
          <w:b/>
          <w:bCs/>
          <w:color w:val="000000"/>
          <w:sz w:val="24"/>
          <w:szCs w:val="24"/>
          <w:lang w:val="az-Latn-AZ" w:eastAsia="ru-RU"/>
        </w:rPr>
        <w:t> </w:t>
      </w:r>
      <w:r w:rsidRPr="0062552F">
        <w:rPr>
          <w:rFonts w:ascii="Segoe UI" w:eastAsia="Times New Roman" w:hAnsi="Segoe UI" w:cs="Segoe UI"/>
          <w:color w:val="000000"/>
          <w:sz w:val="24"/>
          <w:szCs w:val="24"/>
          <w:lang w:val="az-Latn-AZ" w:eastAsia="ru-RU"/>
        </w:rPr>
        <w:t>reqlamentin 2.4-cü bəndində göstərilən internet ünvanlarına daxil olub şəxsiyyət vəsiqəsinin nömrəsini və pin kodunu daxil edir və qeydiyyatdan keçir. Bundan sonra istifadəçi internet səhifəsində elektron ərizə formasını doldurur və bu reqlamentin 2.6-cı bəndində göstərilən sənədləri ərizəyə əlavə kimi həmin internet səhifəsinə yükləyir.</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62552F">
        <w:rPr>
          <w:rFonts w:ascii="Segoe UI" w:eastAsia="Times New Roman" w:hAnsi="Segoe UI" w:cs="Segoe UI"/>
          <w:b/>
          <w:bCs/>
          <w:color w:val="000000"/>
          <w:sz w:val="24"/>
          <w:szCs w:val="24"/>
          <w:lang w:val="az-Latn-AZ" w:eastAsia="ru-RU"/>
        </w:rPr>
        <w:t>3.1.2. sorğunun qəbulu: </w:t>
      </w:r>
      <w:r w:rsidRPr="0062552F">
        <w:rPr>
          <w:rFonts w:ascii="Segoe UI" w:eastAsia="Times New Roman" w:hAnsi="Segoe UI" w:cs="Segoe UI"/>
          <w:color w:val="000000"/>
          <w:sz w:val="24"/>
          <w:szCs w:val="24"/>
          <w:lang w:val="az-Latn-AZ" w:eastAsia="ru-RU"/>
        </w:rPr>
        <w:t>Sorğu internet səhifəsinə daxil olduğu gün qeydiyyata alınır və sorğunun qəbul edilməsi ilə bağlı istifadəçinin elektron poçt ünvanına dərhal bildiriş göndərilir.</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62552F">
        <w:rPr>
          <w:rFonts w:ascii="Segoe UI" w:eastAsia="Times New Roman" w:hAnsi="Segoe UI" w:cs="Segoe UI"/>
          <w:b/>
          <w:bCs/>
          <w:color w:val="000000"/>
          <w:sz w:val="24"/>
          <w:szCs w:val="24"/>
          <w:lang w:val="az-Latn-AZ" w:eastAsia="ru-RU"/>
        </w:rPr>
        <w:t>3.2. Elektron xidmətin göstərilməsi və ya imtina edilməsi:</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62552F">
        <w:rPr>
          <w:rFonts w:ascii="Segoe UI" w:eastAsia="Times New Roman" w:hAnsi="Segoe UI" w:cs="Segoe UI"/>
          <w:b/>
          <w:bCs/>
          <w:color w:val="000000"/>
          <w:sz w:val="24"/>
          <w:szCs w:val="24"/>
          <w:lang w:val="az-Latn-AZ" w:eastAsia="ru-RU"/>
        </w:rPr>
        <w:t>3.2.1. sorğunun yerinə yetirilməsindən imtina halları: </w:t>
      </w:r>
      <w:r w:rsidRPr="0062552F">
        <w:rPr>
          <w:rFonts w:ascii="Segoe UI" w:eastAsia="Times New Roman" w:hAnsi="Segoe UI" w:cs="Segoe UI"/>
          <w:color w:val="000000"/>
          <w:sz w:val="24"/>
          <w:szCs w:val="24"/>
          <w:lang w:val="az-Latn-AZ" w:eastAsia="ru-RU"/>
        </w:rPr>
        <w:t>İstifadəçi tərəfindən ərizə forması tam doldurulmadıqda, bu reqlamentin 2.6-cı bəndində göstərilən sənədlər internet səhifəsinə yüklənmədikdə, təqdim olunmuş sənədlərdə çatışmazlıqlar aşkar edildikdə sorğunun yerinə yetirilməsindən imtina edilir və imtinanın səbəbləri barədə ərizəçi dərhal məlumatlandırılır.</w:t>
      </w:r>
    </w:p>
    <w:p w:rsidR="0062552F" w:rsidRPr="0062552F" w:rsidRDefault="0062552F" w:rsidP="0062552F">
      <w:pPr>
        <w:spacing w:after="0" w:line="240" w:lineRule="auto"/>
        <w:ind w:left="480"/>
        <w:jc w:val="both"/>
        <w:rPr>
          <w:rFonts w:ascii="Times New Roman" w:eastAsia="Times New Roman" w:hAnsi="Times New Roman" w:cs="Times New Roman"/>
          <w:color w:val="000000"/>
          <w:sz w:val="28"/>
          <w:szCs w:val="28"/>
          <w:lang w:val="az-Latn-AZ" w:eastAsia="ru-RU"/>
        </w:rPr>
      </w:pPr>
      <w:r w:rsidRPr="0062552F">
        <w:rPr>
          <w:rFonts w:ascii="Segoe UI" w:eastAsia="Times New Roman" w:hAnsi="Segoe UI" w:cs="Segoe UI"/>
          <w:color w:val="000000"/>
          <w:sz w:val="24"/>
          <w:szCs w:val="24"/>
          <w:lang w:val="az-Latn-AZ" w:eastAsia="ru-RU"/>
        </w:rPr>
        <w:t>Elektron xidmətin göstərilməsindən imtina istifadəçinin bu elektron xidmət növünə yenidən müraciət etməsinə mane olmur.</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62552F">
        <w:rPr>
          <w:rFonts w:ascii="Segoe UI" w:eastAsia="Times New Roman" w:hAnsi="Segoe UI" w:cs="Segoe UI"/>
          <w:b/>
          <w:bCs/>
          <w:color w:val="000000"/>
          <w:sz w:val="24"/>
          <w:szCs w:val="24"/>
          <w:lang w:val="az-Latn-AZ" w:eastAsia="ru-RU"/>
        </w:rPr>
        <w:t>3.2.2. sorğunun qəbulu: </w:t>
      </w:r>
      <w:r w:rsidRPr="0062552F">
        <w:rPr>
          <w:rFonts w:ascii="Segoe UI" w:eastAsia="Times New Roman" w:hAnsi="Segoe UI" w:cs="Segoe UI"/>
          <w:color w:val="000000"/>
          <w:sz w:val="24"/>
          <w:szCs w:val="24"/>
          <w:lang w:val="az-Latn-AZ" w:eastAsia="ru-RU"/>
        </w:rPr>
        <w:t>İmtina üçün əsaslar olmadıqda sorğunun qəbul edilməsi barədə ərizəçinin elektron poçt ünvanına bildiriş göndərilir.</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62552F">
        <w:rPr>
          <w:rFonts w:ascii="Segoe UI" w:eastAsia="Times New Roman" w:hAnsi="Segoe UI" w:cs="Segoe UI"/>
          <w:b/>
          <w:bCs/>
          <w:color w:val="000000"/>
          <w:sz w:val="24"/>
          <w:szCs w:val="24"/>
          <w:lang w:val="az-Latn-AZ" w:eastAsia="ru-RU"/>
        </w:rPr>
        <w:t>3.3. Sorğunun icrası:</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62552F">
        <w:rPr>
          <w:rFonts w:ascii="Segoe UI" w:eastAsia="Times New Roman" w:hAnsi="Segoe UI" w:cs="Segoe UI"/>
          <w:b/>
          <w:bCs/>
          <w:color w:val="000000"/>
          <w:sz w:val="24"/>
          <w:szCs w:val="24"/>
          <w:lang w:val="az-Latn-AZ" w:eastAsia="ru-RU"/>
        </w:rPr>
        <w:t>3.3.1. ardıcıl hər bir inzibati əməliyyat, o cümlədən məsul şəxs haqqında məlumat: </w:t>
      </w:r>
      <w:r w:rsidRPr="0062552F">
        <w:rPr>
          <w:rFonts w:ascii="Segoe UI" w:eastAsia="Times New Roman" w:hAnsi="Segoe UI" w:cs="Segoe UI"/>
          <w:color w:val="000000"/>
          <w:sz w:val="24"/>
          <w:szCs w:val="24"/>
          <w:lang w:val="az-Latn-AZ" w:eastAsia="ru-RU"/>
        </w:rPr>
        <w:t>Sorğu qəbul edildikdən sonra Azərbaycan Respublikası Prezidentinin 2003-cü il 27 sentyabr tarixli 935 nömrəli Fərmanı ilə təsdiq edilmiş “Dövlət hakimiyyəti orqanlarında, idarə, təşkilat və müəssisələrində kargüzarlığın aparılmasına dair Təlimat”a uyğun olaraq dərhal qeydiyyata alınır və baxılması üçün aidiyyəti üzrə Mərkəzin Gigiyenik sertifikatlaşdırma bölməsinin və ya Müfəttişliyin Sanitariya-karantin işinin təşkili və ümumi nəzarət şöbəsinin müdirinə ünvanlanır.</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62552F">
        <w:rPr>
          <w:rFonts w:ascii="Segoe UI" w:eastAsia="Times New Roman" w:hAnsi="Segoe UI" w:cs="Segoe UI"/>
          <w:b/>
          <w:bCs/>
          <w:color w:val="000000"/>
          <w:sz w:val="24"/>
          <w:szCs w:val="24"/>
          <w:lang w:val="az-Latn-AZ" w:eastAsia="ru-RU"/>
        </w:rPr>
        <w:t>3.3.2. hər bir inzibati əməliyyatın məzmunu, yerinə yetirilmə müddəti və/və ya maksimal yerinə yetirilmə müddəti:</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62552F">
        <w:rPr>
          <w:rFonts w:ascii="Segoe UI" w:eastAsia="Times New Roman" w:hAnsi="Segoe UI" w:cs="Segoe UI"/>
          <w:color w:val="000000"/>
          <w:sz w:val="24"/>
          <w:szCs w:val="24"/>
          <w:lang w:val="az-Latn-AZ" w:eastAsia="ru-RU"/>
        </w:rPr>
        <w:t>3.3.2.1. İstifadəçi Mərkəzə və ya Müfəttişliyə müraciət edilməsi üçün müraciət formasını doldurub, tələb olunan sənədləri ərizəyə əlavə kimi yükləyib onlayn rejimdə göndərir, müraciətin qeydiyyata götürülməsi haqqında avtomatik rejimdə istifadəçiyə bildiriş göndərilir.</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62552F">
        <w:rPr>
          <w:rFonts w:ascii="Segoe UI" w:eastAsia="Times New Roman" w:hAnsi="Segoe UI" w:cs="Segoe UI"/>
          <w:color w:val="000000"/>
          <w:sz w:val="24"/>
          <w:szCs w:val="24"/>
          <w:lang w:val="az-Latn-AZ" w:eastAsia="ru-RU"/>
        </w:rPr>
        <w:t>3.3.2.2. avtomatik rejimdə müraciət Mərkəzin Gigiyenik sertifikatlaşdırma bölməsi və ya Müfəttişliyin Sanitariya-karantin işinin təşkili və ümumi nəzarət şöbəsi üçün hazırlanmış proqram təminatına daxil olur.</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62552F">
        <w:rPr>
          <w:rFonts w:ascii="Segoe UI" w:eastAsia="Times New Roman" w:hAnsi="Segoe UI" w:cs="Segoe UI"/>
          <w:color w:val="000000"/>
          <w:sz w:val="24"/>
          <w:szCs w:val="24"/>
          <w:lang w:val="az-Latn-AZ" w:eastAsia="ru-RU"/>
        </w:rPr>
        <w:t xml:space="preserve">3.3.2.3. Mərkəzin Gigiyenik sertifikatlaşdırma bölməsi və ya Müfəttişliyin Sanitariya-karantin işinin təşkili və ümumi nəzarət şöbəsi proqram təminatına düşmüş müraciəti qəbul edir, ərizəyə əlavə kimi yüklənmiş sənədləri yoxlayır. Məhsullarda mikrobioloji, </w:t>
      </w:r>
      <w:r w:rsidRPr="0062552F">
        <w:rPr>
          <w:rFonts w:ascii="Segoe UI" w:eastAsia="Times New Roman" w:hAnsi="Segoe UI" w:cs="Segoe UI"/>
          <w:color w:val="000000"/>
          <w:sz w:val="24"/>
          <w:szCs w:val="24"/>
          <w:lang w:val="az-Latn-AZ" w:eastAsia="ru-RU"/>
        </w:rPr>
        <w:lastRenderedPageBreak/>
        <w:t>sanitar-kimyəvi, toksikoloji və radioloji müayinələr aparılır qeydə alınmış nəticələrə əsasən müvafiq akt tərtib olunur;</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62552F">
        <w:rPr>
          <w:rFonts w:ascii="Segoe UI" w:eastAsia="Times New Roman" w:hAnsi="Segoe UI" w:cs="Segoe UI"/>
          <w:color w:val="000000"/>
          <w:sz w:val="24"/>
          <w:szCs w:val="24"/>
          <w:lang w:val="az-Latn-AZ" w:eastAsia="ru-RU"/>
        </w:rPr>
        <w:t>3.3.2.4. tərtib olunmuş akta əsasən gigiyenik sertifikatın verilməsi üzrə qərar qəbul edilir və sertifikat ərizəçiyə birbaşa təqdim olunur və ya poçt rabitəsi vasitəsilə göndərilməsi yolu ilə verilir, həmçinin rəsmiləşdirilərək qeydiyyat zamanı göstərdiyi elektron poçt ünvanına göndərilir.</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62552F">
        <w:rPr>
          <w:rFonts w:ascii="Segoe UI" w:eastAsia="Times New Roman" w:hAnsi="Segoe UI" w:cs="Segoe UI"/>
          <w:b/>
          <w:bCs/>
          <w:color w:val="000000"/>
          <w:sz w:val="24"/>
          <w:szCs w:val="24"/>
          <w:lang w:val="az-Latn-AZ" w:eastAsia="ru-RU"/>
        </w:rPr>
        <w:t>3.3.3. inzibati əməliyyatda iştirak edən digər dövlət orqanı haqqında məlumat: </w:t>
      </w:r>
      <w:r w:rsidRPr="0062552F">
        <w:rPr>
          <w:rFonts w:ascii="Segoe UI" w:eastAsia="Times New Roman" w:hAnsi="Segoe UI" w:cs="Segoe UI"/>
          <w:color w:val="000000"/>
          <w:sz w:val="24"/>
          <w:szCs w:val="24"/>
          <w:lang w:val="az-Latn-AZ" w:eastAsia="ru-RU"/>
        </w:rPr>
        <w:t>yoxdur.</w:t>
      </w:r>
    </w:p>
    <w:p w:rsidR="0062552F" w:rsidRPr="0062552F" w:rsidRDefault="0062552F" w:rsidP="0062552F">
      <w:pPr>
        <w:spacing w:after="0" w:line="240" w:lineRule="auto"/>
        <w:ind w:left="480" w:hanging="480"/>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b/>
          <w:bCs/>
          <w:color w:val="000000"/>
          <w:sz w:val="24"/>
          <w:szCs w:val="24"/>
          <w:lang w:val="az-Latn-AZ" w:eastAsia="ru-RU"/>
        </w:rPr>
        <w:t>3.3.4. hər bir inzibati prosedurun nəticəsi və onun verilməsi qaydası:</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color w:val="000000"/>
          <w:sz w:val="24"/>
          <w:szCs w:val="24"/>
          <w:lang w:val="az-Latn-AZ" w:eastAsia="ru-RU"/>
        </w:rPr>
        <w:t>3.3.4.1. sorğuya və ona əlavə edilən</w:t>
      </w:r>
      <w:r w:rsidRPr="0062552F">
        <w:rPr>
          <w:rFonts w:ascii="Segoe UI" w:eastAsia="Times New Roman" w:hAnsi="Segoe UI" w:cs="Segoe UI"/>
          <w:b/>
          <w:bCs/>
          <w:color w:val="000000"/>
          <w:sz w:val="24"/>
          <w:szCs w:val="24"/>
          <w:lang w:val="az-Latn-AZ" w:eastAsia="ru-RU"/>
        </w:rPr>
        <w:t> </w:t>
      </w:r>
      <w:r w:rsidRPr="0062552F">
        <w:rPr>
          <w:rFonts w:ascii="Segoe UI" w:eastAsia="Times New Roman" w:hAnsi="Segoe UI" w:cs="Segoe UI"/>
          <w:color w:val="000000"/>
          <w:sz w:val="24"/>
          <w:szCs w:val="24"/>
          <w:lang w:val="az-Latn-AZ" w:eastAsia="ru-RU"/>
        </w:rPr>
        <w:t>sənədlərə baxıldığı zaman aradan qaldırılması mümkün olan və imtina üçün əsas olmayan çatışmazlıqlar aşkar edilmədikdə bu barədə ərizəçiyə daxili istehsal məhsullarına və idxal edilən məhsullara gigiyenik sertifikatın verilməsi üçün müraciət və sənədlər elektron formada qəbul edilir və nəticəsi barədə istifadəçiyə məlumat verilməsi.</w:t>
      </w:r>
    </w:p>
    <w:p w:rsidR="0062552F" w:rsidRPr="0062552F" w:rsidRDefault="0062552F" w:rsidP="0062552F">
      <w:pPr>
        <w:spacing w:after="0" w:line="240" w:lineRule="auto"/>
        <w:ind w:left="480" w:hanging="480"/>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b/>
          <w:bCs/>
          <w:color w:val="000000"/>
          <w:sz w:val="24"/>
          <w:szCs w:val="24"/>
          <w:lang w:val="az-Latn-AZ" w:eastAsia="ru-RU"/>
        </w:rPr>
        <w:t>3.4. Elektron xidmətin yerinə yetirilməsinə nəzarət:</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en-US" w:eastAsia="ru-RU"/>
        </w:rPr>
      </w:pPr>
      <w:r w:rsidRPr="0062552F">
        <w:rPr>
          <w:rFonts w:ascii="Segoe UI" w:eastAsia="Times New Roman" w:hAnsi="Segoe UI" w:cs="Segoe UI"/>
          <w:b/>
          <w:bCs/>
          <w:color w:val="000000"/>
          <w:sz w:val="24"/>
          <w:szCs w:val="24"/>
          <w:lang w:val="az-Latn-AZ" w:eastAsia="ru-RU"/>
        </w:rPr>
        <w:t>3.4.1. nəzarət forması: </w:t>
      </w:r>
      <w:r w:rsidRPr="0062552F">
        <w:rPr>
          <w:rFonts w:ascii="Segoe UI" w:eastAsia="Times New Roman" w:hAnsi="Segoe UI" w:cs="Segoe UI"/>
          <w:color w:val="000000"/>
          <w:sz w:val="24"/>
          <w:szCs w:val="24"/>
          <w:lang w:val="az-Latn-AZ" w:eastAsia="ru-RU"/>
        </w:rPr>
        <w:t>Kargüzarlıq, daxil olan müraciətlərin avtomatlaşdırılmış rejimdə təşkil olunmuş mütəmadi monitorinqi.</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62552F">
        <w:rPr>
          <w:rFonts w:ascii="Segoe UI" w:eastAsia="Times New Roman" w:hAnsi="Segoe UI" w:cs="Segoe UI"/>
          <w:b/>
          <w:bCs/>
          <w:color w:val="000000"/>
          <w:sz w:val="24"/>
          <w:szCs w:val="24"/>
          <w:lang w:val="az-Latn-AZ" w:eastAsia="ru-RU"/>
        </w:rPr>
        <w:t>3.4.2. nəzarət qaydası:</w:t>
      </w:r>
      <w:r w:rsidRPr="0062552F">
        <w:rPr>
          <w:rFonts w:ascii="Segoe UI" w:eastAsia="Times New Roman" w:hAnsi="Segoe UI" w:cs="Segoe UI"/>
          <w:color w:val="000000"/>
          <w:sz w:val="24"/>
          <w:szCs w:val="24"/>
          <w:lang w:val="az-Latn-AZ" w:eastAsia="ru-RU"/>
        </w:rPr>
        <w:t> Azərbaycan Respublikasının Prezidentinin 2003-cü il 27 sentyabr tarixli, 935 nömrəli Fərmanı ilə təsdiq edilmiş “Dövlət hakimiyyəti orqanlarında, idarə, təşkilat və müəssisələrində kargüzarlığın aparılmasına dair Təlimat”la müəyyən edilmiş qaydada. Xidmətin yerinə yetirilməsinə nəzarəti Mərkəz və Müfəttişlik həyata keçirir.</w:t>
      </w:r>
    </w:p>
    <w:p w:rsidR="0062552F" w:rsidRPr="0062552F" w:rsidRDefault="0062552F" w:rsidP="0062552F">
      <w:pPr>
        <w:spacing w:after="0" w:line="240" w:lineRule="auto"/>
        <w:ind w:left="480" w:hanging="480"/>
        <w:rPr>
          <w:rFonts w:ascii="Times New Roman" w:eastAsia="Times New Roman" w:hAnsi="Times New Roman" w:cs="Times New Roman"/>
          <w:color w:val="000000"/>
          <w:sz w:val="28"/>
          <w:szCs w:val="28"/>
          <w:lang w:val="az-Latn-AZ" w:eastAsia="ru-RU"/>
        </w:rPr>
      </w:pPr>
      <w:r w:rsidRPr="0062552F">
        <w:rPr>
          <w:rFonts w:ascii="Segoe UI" w:eastAsia="Times New Roman" w:hAnsi="Segoe UI" w:cs="Segoe UI"/>
          <w:b/>
          <w:bCs/>
          <w:color w:val="000000"/>
          <w:sz w:val="24"/>
          <w:szCs w:val="24"/>
          <w:lang w:val="az-Latn-AZ" w:eastAsia="ru-RU"/>
        </w:rPr>
        <w:t>3.5. Elektron xidmətin göstərilməsi üzrə mübahisələr:</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7"/>
          <w:szCs w:val="27"/>
          <w:lang w:val="az-Latn-AZ" w:eastAsia="ru-RU"/>
        </w:rPr>
      </w:pPr>
      <w:r w:rsidRPr="0062552F">
        <w:rPr>
          <w:rFonts w:ascii="Segoe UI" w:eastAsia="Times New Roman" w:hAnsi="Segoe UI" w:cs="Segoe UI"/>
          <w:b/>
          <w:bCs/>
          <w:color w:val="000000"/>
          <w:sz w:val="27"/>
          <w:szCs w:val="27"/>
          <w:lang w:val="az-Latn-AZ" w:eastAsia="ru-RU"/>
        </w:rPr>
        <w:t>3.5.1. istifadəçinin şikayət etmək hüququ haqqında məlumat: </w:t>
      </w:r>
      <w:r w:rsidRPr="0062552F">
        <w:rPr>
          <w:rFonts w:ascii="Segoe UI" w:eastAsia="Times New Roman" w:hAnsi="Segoe UI" w:cs="Segoe UI"/>
          <w:color w:val="000000"/>
          <w:sz w:val="27"/>
          <w:szCs w:val="27"/>
          <w:lang w:val="az-Latn-AZ" w:eastAsia="ru-RU"/>
        </w:rPr>
        <w:t>İstifadəçi elektron xidmətlə bağlı onu razı salmayan istənilən məsələ barədə yuxarı səlahiyyətli orqana (vəzifəli şəxsə) inzibati qaydada və məhkəməyə şikayət edə bilər.</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62552F">
        <w:rPr>
          <w:rFonts w:ascii="Segoe UI" w:eastAsia="Times New Roman" w:hAnsi="Segoe UI" w:cs="Segoe UI"/>
          <w:b/>
          <w:bCs/>
          <w:color w:val="000000"/>
          <w:sz w:val="24"/>
          <w:szCs w:val="24"/>
          <w:lang w:val="az-Latn-AZ" w:eastAsia="ru-RU"/>
        </w:rPr>
        <w:t>3.5.2. şikayətin əsaslandırılması və baxılması üçün lazım olan informasiya: </w:t>
      </w:r>
      <w:r w:rsidRPr="0062552F">
        <w:rPr>
          <w:rFonts w:ascii="Segoe UI" w:eastAsia="Times New Roman" w:hAnsi="Segoe UI" w:cs="Segoe UI"/>
          <w:color w:val="000000"/>
          <w:sz w:val="24"/>
          <w:szCs w:val="24"/>
          <w:lang w:val="az-Latn-AZ" w:eastAsia="ru-RU"/>
        </w:rPr>
        <w:t>Şikayət kağız üzərində və elektron qaydada tərtib oluna bilər. Kağız üzərində şikayət Nazirliyin poçt ünvanına, elektron şikayət isə bu reqlamentin 2.5-ci bəndində göstərilən elektron poçt ünvanına göndərilməlidir. Şikayətdə fiziki şəxsin adı, atasının adı, soyadı, ünvanı, poçt və ya elektron poçt ünvanı göstərilməlidir.</w:t>
      </w:r>
    </w:p>
    <w:p w:rsidR="0062552F" w:rsidRPr="0062552F" w:rsidRDefault="0062552F" w:rsidP="0062552F">
      <w:pPr>
        <w:spacing w:after="0" w:line="240" w:lineRule="auto"/>
        <w:ind w:left="480" w:hanging="480"/>
        <w:jc w:val="both"/>
        <w:rPr>
          <w:rFonts w:ascii="Times New Roman" w:eastAsia="Times New Roman" w:hAnsi="Times New Roman" w:cs="Times New Roman"/>
          <w:color w:val="000000"/>
          <w:sz w:val="28"/>
          <w:szCs w:val="28"/>
          <w:lang w:val="az-Latn-AZ" w:eastAsia="ru-RU"/>
        </w:rPr>
      </w:pPr>
      <w:r w:rsidRPr="0062552F">
        <w:rPr>
          <w:rFonts w:ascii="Segoe UI" w:eastAsia="Times New Roman" w:hAnsi="Segoe UI" w:cs="Segoe UI"/>
          <w:b/>
          <w:bCs/>
          <w:color w:val="000000"/>
          <w:sz w:val="24"/>
          <w:szCs w:val="24"/>
          <w:lang w:val="az-Latn-AZ" w:eastAsia="ru-RU"/>
        </w:rPr>
        <w:t>3.5.3. şikayətin baxılma müddəti: </w:t>
      </w:r>
      <w:r w:rsidRPr="0062552F">
        <w:rPr>
          <w:rFonts w:ascii="Segoe UI" w:eastAsia="Times New Roman" w:hAnsi="Segoe UI" w:cs="Segoe UI"/>
          <w:color w:val="000000"/>
          <w:sz w:val="24"/>
          <w:szCs w:val="24"/>
          <w:lang w:val="az-Latn-AZ" w:eastAsia="ru-RU"/>
        </w:rPr>
        <w:t>Şikayətə “İnzibati icraat haqqında” Azərbaycan Respublikası Qanununun 78.1-ci maddəsinə əsasən 1 ay müddətində baxılır və qərar verilir.</w:t>
      </w:r>
    </w:p>
    <w:p w:rsidR="0062552F" w:rsidRPr="0062552F" w:rsidRDefault="0062552F" w:rsidP="0062552F">
      <w:pPr>
        <w:spacing w:after="0" w:line="240" w:lineRule="auto"/>
        <w:rPr>
          <w:rFonts w:ascii="Times New Roman" w:eastAsia="Times New Roman" w:hAnsi="Times New Roman" w:cs="Times New Roman"/>
          <w:color w:val="000000"/>
          <w:sz w:val="28"/>
          <w:szCs w:val="28"/>
          <w:lang w:val="az-Latn-AZ" w:eastAsia="ru-RU"/>
        </w:rPr>
      </w:pPr>
      <w:r w:rsidRPr="0062552F">
        <w:rPr>
          <w:rFonts w:ascii="Segoe UI" w:eastAsia="Times New Roman" w:hAnsi="Segoe UI" w:cs="Segoe UI"/>
          <w:color w:val="000000"/>
          <w:sz w:val="24"/>
          <w:szCs w:val="24"/>
          <w:lang w:val="az-Latn-AZ" w:eastAsia="ru-RU"/>
        </w:rPr>
        <w:br w:type="page"/>
      </w:r>
      <w:r w:rsidRPr="0062552F">
        <w:rPr>
          <w:rFonts w:ascii="Segoe UI" w:eastAsia="Times New Roman" w:hAnsi="Segoe UI" w:cs="Segoe UI"/>
          <w:color w:val="000000"/>
          <w:sz w:val="24"/>
          <w:szCs w:val="24"/>
          <w:lang w:val="az-Latn-AZ" w:eastAsia="ru-RU"/>
        </w:rPr>
        <w:lastRenderedPageBreak/>
        <w:t> </w:t>
      </w:r>
    </w:p>
    <w:tbl>
      <w:tblPr>
        <w:tblW w:w="9828" w:type="dxa"/>
        <w:jc w:val="center"/>
        <w:tblCellMar>
          <w:left w:w="0" w:type="dxa"/>
          <w:right w:w="0" w:type="dxa"/>
        </w:tblCellMar>
        <w:tblLook w:val="04A0" w:firstRow="1" w:lastRow="0" w:firstColumn="1" w:lastColumn="0" w:noHBand="0" w:noVBand="1"/>
      </w:tblPr>
      <w:tblGrid>
        <w:gridCol w:w="9956"/>
      </w:tblGrid>
      <w:tr w:rsidR="0062552F" w:rsidRPr="0062552F" w:rsidTr="0062552F">
        <w:trPr>
          <w:jc w:val="center"/>
        </w:trPr>
        <w:tc>
          <w:tcPr>
            <w:tcW w:w="9828" w:type="dxa"/>
            <w:tcMar>
              <w:top w:w="0" w:type="dxa"/>
              <w:left w:w="108" w:type="dxa"/>
              <w:bottom w:w="0" w:type="dxa"/>
              <w:right w:w="108" w:type="dxa"/>
            </w:tcMar>
            <w:hideMark/>
          </w:tcPr>
          <w:p w:rsidR="0062552F" w:rsidRPr="0062552F" w:rsidRDefault="0062552F" w:rsidP="0062552F">
            <w:pPr>
              <w:spacing w:after="0" w:line="240" w:lineRule="auto"/>
              <w:ind w:left="4963"/>
              <w:rPr>
                <w:rFonts w:ascii="Times New Roman" w:eastAsia="Times New Roman" w:hAnsi="Times New Roman" w:cs="Times New Roman"/>
                <w:sz w:val="28"/>
                <w:szCs w:val="28"/>
                <w:lang w:val="az-Latn-AZ" w:eastAsia="ru-RU"/>
              </w:rPr>
            </w:pPr>
            <w:r w:rsidRPr="0062552F">
              <w:rPr>
                <w:rFonts w:ascii="Segoe UI" w:eastAsia="Times New Roman" w:hAnsi="Segoe UI" w:cs="Segoe UI"/>
                <w:sz w:val="24"/>
                <w:szCs w:val="24"/>
                <w:lang w:val="az-Latn-AZ" w:eastAsia="ru-RU"/>
              </w:rPr>
              <w:t>Daxili istehsal məhsullarına və idxal edilən məhsullara gigiyenik sertifikatın verilməsi üçün müraciətin və sənədlərin qəbulu üzrə inzibati reqlamentə</w:t>
            </w:r>
          </w:p>
          <w:p w:rsidR="0062552F" w:rsidRPr="0062552F" w:rsidRDefault="0062552F" w:rsidP="0062552F">
            <w:pPr>
              <w:spacing w:after="0" w:line="240" w:lineRule="auto"/>
              <w:ind w:left="4963"/>
              <w:rPr>
                <w:rFonts w:ascii="Times New Roman" w:eastAsia="Times New Roman" w:hAnsi="Times New Roman" w:cs="Times New Roman"/>
                <w:sz w:val="28"/>
                <w:szCs w:val="28"/>
                <w:lang w:val="az-Latn-AZ" w:eastAsia="ru-RU"/>
              </w:rPr>
            </w:pPr>
            <w:r w:rsidRPr="0062552F">
              <w:rPr>
                <w:rFonts w:ascii="Segoe UI" w:eastAsia="Times New Roman" w:hAnsi="Segoe UI" w:cs="Segoe UI"/>
                <w:sz w:val="24"/>
                <w:szCs w:val="24"/>
                <w:lang w:val="az-Latn-AZ" w:eastAsia="ru-RU"/>
              </w:rPr>
              <w:t> </w:t>
            </w:r>
          </w:p>
          <w:p w:rsidR="0062552F" w:rsidRPr="0062552F" w:rsidRDefault="0062552F" w:rsidP="0062552F">
            <w:pPr>
              <w:spacing w:after="0" w:line="240" w:lineRule="auto"/>
              <w:ind w:left="7090" w:firstLine="709"/>
              <w:rPr>
                <w:rFonts w:ascii="Times New Roman" w:eastAsia="Times New Roman" w:hAnsi="Times New Roman" w:cs="Times New Roman"/>
                <w:sz w:val="28"/>
                <w:szCs w:val="28"/>
                <w:lang w:val="az-Latn-AZ" w:eastAsia="ru-RU"/>
              </w:rPr>
            </w:pPr>
            <w:r w:rsidRPr="0062552F">
              <w:rPr>
                <w:rFonts w:ascii="Segoe UI" w:eastAsia="Times New Roman" w:hAnsi="Segoe UI" w:cs="Segoe UI"/>
                <w:sz w:val="24"/>
                <w:szCs w:val="24"/>
                <w:lang w:val="az-Latn-AZ" w:eastAsia="ru-RU"/>
              </w:rPr>
              <w:t>Əlavə</w:t>
            </w:r>
          </w:p>
          <w:p w:rsidR="0062552F" w:rsidRPr="0062552F" w:rsidRDefault="0062552F" w:rsidP="0062552F">
            <w:pPr>
              <w:spacing w:after="0" w:line="240" w:lineRule="auto"/>
              <w:ind w:left="4956"/>
              <w:jc w:val="center"/>
              <w:rPr>
                <w:rFonts w:ascii="Times New Roman" w:eastAsia="Times New Roman" w:hAnsi="Times New Roman" w:cs="Times New Roman"/>
                <w:sz w:val="28"/>
                <w:szCs w:val="28"/>
                <w:lang w:val="az-Latn-AZ" w:eastAsia="ru-RU"/>
              </w:rPr>
            </w:pPr>
            <w:r w:rsidRPr="0062552F">
              <w:rPr>
                <w:rFonts w:ascii="Segoe UI" w:eastAsia="Times New Roman" w:hAnsi="Segoe UI" w:cs="Segoe UI"/>
                <w:sz w:val="24"/>
                <w:szCs w:val="24"/>
                <w:lang w:val="az-Latn-AZ" w:eastAsia="ru-RU"/>
              </w:rPr>
              <w:t> </w:t>
            </w:r>
          </w:p>
          <w:p w:rsidR="0062552F" w:rsidRPr="0062552F" w:rsidRDefault="0062552F" w:rsidP="0062552F">
            <w:pPr>
              <w:spacing w:after="0" w:line="240" w:lineRule="auto"/>
              <w:ind w:left="4956"/>
              <w:jc w:val="center"/>
              <w:rPr>
                <w:rFonts w:ascii="Times New Roman" w:eastAsia="Times New Roman" w:hAnsi="Times New Roman" w:cs="Times New Roman"/>
                <w:sz w:val="28"/>
                <w:szCs w:val="28"/>
                <w:lang w:val="az-Latn-AZ" w:eastAsia="ru-RU"/>
              </w:rPr>
            </w:pPr>
            <w:r w:rsidRPr="0062552F">
              <w:rPr>
                <w:rFonts w:ascii="Segoe UI" w:eastAsia="Times New Roman" w:hAnsi="Segoe UI" w:cs="Segoe UI"/>
                <w:sz w:val="24"/>
                <w:szCs w:val="24"/>
                <w:lang w:val="az-Latn-AZ" w:eastAsia="ru-RU"/>
              </w:rPr>
              <w:t>Fiziki şəxslər üçün</w:t>
            </w:r>
          </w:p>
          <w:p w:rsidR="0062552F" w:rsidRPr="0062552F" w:rsidRDefault="0062552F" w:rsidP="0062552F">
            <w:pPr>
              <w:spacing w:after="0" w:line="240" w:lineRule="auto"/>
              <w:ind w:left="4956"/>
              <w:jc w:val="center"/>
              <w:rPr>
                <w:rFonts w:ascii="Times New Roman" w:eastAsia="Times New Roman" w:hAnsi="Times New Roman" w:cs="Times New Roman"/>
                <w:sz w:val="28"/>
                <w:szCs w:val="28"/>
                <w:lang w:val="az-Latn-AZ" w:eastAsia="ru-RU"/>
              </w:rPr>
            </w:pPr>
            <w:r w:rsidRPr="0062552F">
              <w:rPr>
                <w:rFonts w:ascii="Segoe UI" w:eastAsia="Times New Roman" w:hAnsi="Segoe UI" w:cs="Segoe UI"/>
                <w:sz w:val="24"/>
                <w:szCs w:val="24"/>
                <w:lang w:val="az-Latn-AZ" w:eastAsia="ru-RU"/>
              </w:rPr>
              <w:t> </w:t>
            </w:r>
          </w:p>
          <w:p w:rsidR="0062552F" w:rsidRPr="0062552F" w:rsidRDefault="0062552F" w:rsidP="0062552F">
            <w:pPr>
              <w:spacing w:after="0" w:line="240" w:lineRule="auto"/>
              <w:jc w:val="center"/>
              <w:rPr>
                <w:rFonts w:ascii="Times New Roman" w:eastAsia="Times New Roman" w:hAnsi="Times New Roman" w:cs="Times New Roman"/>
                <w:sz w:val="28"/>
                <w:szCs w:val="28"/>
                <w:lang w:val="az-Latn-AZ" w:eastAsia="ru-RU"/>
              </w:rPr>
            </w:pPr>
            <w:r w:rsidRPr="0062552F">
              <w:rPr>
                <w:rFonts w:ascii="Segoe UI" w:eastAsia="Times New Roman" w:hAnsi="Segoe UI" w:cs="Segoe UI"/>
                <w:b/>
                <w:bCs/>
                <w:sz w:val="24"/>
                <w:szCs w:val="24"/>
                <w:lang w:val="az-Latn-AZ" w:eastAsia="ru-RU"/>
              </w:rPr>
              <w:t>Azərbaycan Respublikasının Səhiyyə Nazirliyinin</w:t>
            </w:r>
          </w:p>
          <w:p w:rsidR="0062552F" w:rsidRPr="0062552F" w:rsidRDefault="0062552F" w:rsidP="0062552F">
            <w:pPr>
              <w:spacing w:after="0" w:line="240" w:lineRule="auto"/>
              <w:jc w:val="center"/>
              <w:rPr>
                <w:rFonts w:ascii="Times New Roman" w:eastAsia="Times New Roman" w:hAnsi="Times New Roman" w:cs="Times New Roman"/>
                <w:sz w:val="28"/>
                <w:szCs w:val="28"/>
                <w:lang w:val="az-Latn-AZ" w:eastAsia="ru-RU"/>
              </w:rPr>
            </w:pPr>
            <w:r w:rsidRPr="0062552F">
              <w:rPr>
                <w:rFonts w:ascii="Segoe UI" w:eastAsia="Times New Roman" w:hAnsi="Segoe UI" w:cs="Segoe UI"/>
                <w:b/>
                <w:bCs/>
                <w:sz w:val="24"/>
                <w:szCs w:val="24"/>
                <w:lang w:val="az-Latn-AZ" w:eastAsia="ru-RU"/>
              </w:rPr>
              <w:t> Respublika Gigiyena və Epidemiologiya Mərkəzinə</w:t>
            </w:r>
          </w:p>
          <w:p w:rsidR="0062552F" w:rsidRPr="0062552F" w:rsidRDefault="0062552F" w:rsidP="0062552F">
            <w:pPr>
              <w:spacing w:after="0" w:line="240" w:lineRule="auto"/>
              <w:jc w:val="center"/>
              <w:rPr>
                <w:rFonts w:ascii="Times New Roman" w:eastAsia="Times New Roman" w:hAnsi="Times New Roman" w:cs="Times New Roman"/>
                <w:sz w:val="28"/>
                <w:szCs w:val="28"/>
                <w:lang w:val="az-Latn-AZ" w:eastAsia="ru-RU"/>
              </w:rPr>
            </w:pPr>
            <w:r w:rsidRPr="0062552F">
              <w:rPr>
                <w:rFonts w:ascii="Segoe UI" w:eastAsia="Times New Roman" w:hAnsi="Segoe UI" w:cs="Segoe UI"/>
                <w:b/>
                <w:bCs/>
                <w:sz w:val="24"/>
                <w:szCs w:val="24"/>
                <w:lang w:val="az-Latn-AZ" w:eastAsia="ru-RU"/>
              </w:rPr>
              <w:t>və ya Respublika Sanitariya-karantin Müfəttişliyinə</w:t>
            </w:r>
          </w:p>
          <w:p w:rsidR="0062552F" w:rsidRPr="0062552F" w:rsidRDefault="0062552F" w:rsidP="0062552F">
            <w:pPr>
              <w:spacing w:after="0" w:line="240" w:lineRule="auto"/>
              <w:jc w:val="center"/>
              <w:rPr>
                <w:rFonts w:ascii="Times New Roman" w:eastAsia="Times New Roman" w:hAnsi="Times New Roman" w:cs="Times New Roman"/>
                <w:sz w:val="28"/>
                <w:szCs w:val="28"/>
                <w:lang w:val="az-Latn-AZ" w:eastAsia="ru-RU"/>
              </w:rPr>
            </w:pPr>
            <w:r w:rsidRPr="0062552F">
              <w:rPr>
                <w:rFonts w:ascii="Segoe UI" w:eastAsia="Times New Roman" w:hAnsi="Segoe UI" w:cs="Segoe UI"/>
                <w:sz w:val="20"/>
                <w:szCs w:val="20"/>
                <w:lang w:val="az-Latn-AZ" w:eastAsia="ru-RU"/>
              </w:rPr>
              <w:t>(lazım olanın altından xətt çəkməli)</w:t>
            </w:r>
          </w:p>
          <w:p w:rsidR="0062552F" w:rsidRPr="0062552F" w:rsidRDefault="0062552F" w:rsidP="0062552F">
            <w:pPr>
              <w:spacing w:after="0" w:line="240" w:lineRule="auto"/>
              <w:jc w:val="center"/>
              <w:rPr>
                <w:rFonts w:ascii="Times New Roman" w:eastAsia="Times New Roman" w:hAnsi="Times New Roman" w:cs="Times New Roman"/>
                <w:sz w:val="28"/>
                <w:szCs w:val="28"/>
                <w:lang w:val="az-Latn-AZ" w:eastAsia="ru-RU"/>
              </w:rPr>
            </w:pPr>
            <w:r w:rsidRPr="0062552F">
              <w:rPr>
                <w:rFonts w:ascii="Segoe UI" w:eastAsia="Times New Roman" w:hAnsi="Segoe UI" w:cs="Segoe UI"/>
                <w:sz w:val="24"/>
                <w:szCs w:val="24"/>
                <w:lang w:val="az-Latn-AZ" w:eastAsia="ru-RU"/>
              </w:rPr>
              <w:t> </w:t>
            </w:r>
          </w:p>
          <w:p w:rsidR="0062552F" w:rsidRPr="0062552F" w:rsidRDefault="0062552F" w:rsidP="0062552F">
            <w:pPr>
              <w:spacing w:after="0" w:line="240" w:lineRule="auto"/>
              <w:jc w:val="both"/>
              <w:rPr>
                <w:rFonts w:ascii="Times New Roman" w:eastAsia="Times New Roman" w:hAnsi="Times New Roman" w:cs="Times New Roman"/>
                <w:sz w:val="28"/>
                <w:szCs w:val="28"/>
                <w:lang w:val="az-Latn-AZ" w:eastAsia="ru-RU"/>
              </w:rPr>
            </w:pPr>
            <w:r w:rsidRPr="0062552F">
              <w:rPr>
                <w:rFonts w:ascii="Segoe UI" w:eastAsia="Times New Roman" w:hAnsi="Segoe UI" w:cs="Segoe UI"/>
                <w:sz w:val="24"/>
                <w:szCs w:val="24"/>
                <w:lang w:val="az-Latn-AZ" w:eastAsia="ru-RU"/>
              </w:rPr>
              <w:t>Daxili istehsal məhsullarına və idxal edilən məhsullara gigiyenik sertifikatın verilməsi məqsədilə _________________________________________________________________________tərəfindən</w:t>
            </w:r>
          </w:p>
          <w:p w:rsidR="0062552F" w:rsidRPr="0062552F" w:rsidRDefault="0062552F" w:rsidP="0062552F">
            <w:pPr>
              <w:spacing w:after="0" w:line="240" w:lineRule="auto"/>
              <w:jc w:val="center"/>
              <w:rPr>
                <w:rFonts w:ascii="Times New Roman" w:eastAsia="Times New Roman" w:hAnsi="Times New Roman" w:cs="Times New Roman"/>
                <w:sz w:val="28"/>
                <w:szCs w:val="28"/>
                <w:lang w:val="az-Latn-AZ" w:eastAsia="ru-RU"/>
              </w:rPr>
            </w:pPr>
            <w:r w:rsidRPr="0062552F">
              <w:rPr>
                <w:rFonts w:ascii="Segoe UI" w:eastAsia="Times New Roman" w:hAnsi="Segoe UI" w:cs="Segoe UI"/>
                <w:sz w:val="20"/>
                <w:szCs w:val="20"/>
                <w:lang w:val="az-Latn-AZ" w:eastAsia="ru-RU"/>
              </w:rPr>
              <w:t>(fiziki şəxsin adı, soyadı, atasının adı)</w:t>
            </w:r>
          </w:p>
          <w:p w:rsidR="0062552F" w:rsidRPr="0062552F" w:rsidRDefault="0062552F" w:rsidP="0062552F">
            <w:pPr>
              <w:spacing w:after="0" w:line="240" w:lineRule="auto"/>
              <w:rPr>
                <w:rFonts w:ascii="Times New Roman" w:eastAsia="Times New Roman" w:hAnsi="Times New Roman" w:cs="Times New Roman"/>
                <w:sz w:val="28"/>
                <w:szCs w:val="28"/>
                <w:lang w:val="az-Latn-AZ" w:eastAsia="ru-RU"/>
              </w:rPr>
            </w:pPr>
            <w:r w:rsidRPr="0062552F">
              <w:rPr>
                <w:rFonts w:ascii="Segoe UI" w:eastAsia="Times New Roman" w:hAnsi="Segoe UI" w:cs="Segoe UI"/>
                <w:b/>
                <w:bCs/>
                <w:sz w:val="24"/>
                <w:szCs w:val="24"/>
                <w:lang w:val="az-Latn-AZ" w:eastAsia="ru-RU"/>
              </w:rPr>
              <w:t> </w:t>
            </w:r>
          </w:p>
          <w:p w:rsidR="0062552F" w:rsidRPr="0062552F" w:rsidRDefault="0062552F" w:rsidP="0062552F">
            <w:pPr>
              <w:spacing w:after="0" w:line="240" w:lineRule="auto"/>
              <w:jc w:val="center"/>
              <w:rPr>
                <w:rFonts w:ascii="Times New Roman" w:eastAsia="Times New Roman" w:hAnsi="Times New Roman" w:cs="Times New Roman"/>
                <w:sz w:val="28"/>
                <w:szCs w:val="28"/>
                <w:lang w:eastAsia="ru-RU"/>
              </w:rPr>
            </w:pPr>
            <w:r w:rsidRPr="0062552F">
              <w:rPr>
                <w:rFonts w:ascii="Segoe UI" w:eastAsia="Times New Roman" w:hAnsi="Segoe UI" w:cs="Segoe UI"/>
                <w:b/>
                <w:bCs/>
                <w:sz w:val="24"/>
                <w:szCs w:val="24"/>
                <w:lang w:val="az-Latn-AZ" w:eastAsia="ru-RU"/>
              </w:rPr>
              <w:t>Ə R İ Z Ə</w:t>
            </w:r>
          </w:p>
          <w:p w:rsidR="0062552F" w:rsidRPr="0062552F" w:rsidRDefault="0062552F" w:rsidP="0062552F">
            <w:pPr>
              <w:spacing w:after="0" w:line="240" w:lineRule="auto"/>
              <w:jc w:val="center"/>
              <w:rPr>
                <w:rFonts w:ascii="Times New Roman" w:eastAsia="Times New Roman" w:hAnsi="Times New Roman" w:cs="Times New Roman"/>
                <w:sz w:val="28"/>
                <w:szCs w:val="28"/>
                <w:lang w:eastAsia="ru-RU"/>
              </w:rPr>
            </w:pPr>
            <w:r w:rsidRPr="0062552F">
              <w:rPr>
                <w:rFonts w:ascii="Segoe UI" w:eastAsia="Times New Roman" w:hAnsi="Segoe UI" w:cs="Segoe UI"/>
                <w:sz w:val="24"/>
                <w:szCs w:val="24"/>
                <w:lang w:val="az-Latn-AZ" w:eastAsia="ru-RU"/>
              </w:rPr>
              <w:t> </w:t>
            </w:r>
          </w:p>
          <w:tbl>
            <w:tblPr>
              <w:tblW w:w="9720" w:type="dxa"/>
              <w:tblCellMar>
                <w:left w:w="0" w:type="dxa"/>
                <w:right w:w="0" w:type="dxa"/>
              </w:tblCellMar>
              <w:tblLook w:val="04A0" w:firstRow="1" w:lastRow="0" w:firstColumn="1" w:lastColumn="0" w:noHBand="0" w:noVBand="1"/>
            </w:tblPr>
            <w:tblGrid>
              <w:gridCol w:w="2487"/>
              <w:gridCol w:w="7233"/>
            </w:tblGrid>
            <w:tr w:rsidR="0062552F" w:rsidRPr="0062552F">
              <w:trPr>
                <w:trHeight w:val="896"/>
              </w:trPr>
              <w:tc>
                <w:tcPr>
                  <w:tcW w:w="2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552F" w:rsidRPr="0062552F" w:rsidRDefault="0062552F" w:rsidP="0062552F">
                  <w:pPr>
                    <w:spacing w:after="0" w:line="240" w:lineRule="auto"/>
                    <w:ind w:left="-360" w:firstLine="470"/>
                    <w:rPr>
                      <w:rFonts w:ascii="Times New Roman" w:eastAsia="Times New Roman" w:hAnsi="Times New Roman" w:cs="Times New Roman"/>
                      <w:sz w:val="28"/>
                      <w:szCs w:val="28"/>
                      <w:lang w:eastAsia="ru-RU"/>
                    </w:rPr>
                  </w:pPr>
                  <w:r w:rsidRPr="0062552F">
                    <w:rPr>
                      <w:rFonts w:ascii="Segoe UI" w:eastAsia="Times New Roman" w:hAnsi="Segoe UI" w:cs="Segoe UI"/>
                      <w:b/>
                      <w:bCs/>
                      <w:sz w:val="24"/>
                      <w:szCs w:val="24"/>
                      <w:lang w:val="az-Latn-AZ" w:eastAsia="ru-RU"/>
                    </w:rPr>
                    <w:t>Yaşayış ünvanı:</w:t>
                  </w:r>
                </w:p>
                <w:p w:rsidR="0062552F" w:rsidRPr="0062552F" w:rsidRDefault="0062552F" w:rsidP="0062552F">
                  <w:pPr>
                    <w:spacing w:after="0" w:line="240" w:lineRule="auto"/>
                    <w:rPr>
                      <w:rFonts w:ascii="Times New Roman" w:eastAsia="Times New Roman" w:hAnsi="Times New Roman" w:cs="Times New Roman"/>
                      <w:sz w:val="28"/>
                      <w:szCs w:val="28"/>
                      <w:lang w:eastAsia="ru-RU"/>
                    </w:rPr>
                  </w:pPr>
                  <w:r w:rsidRPr="0062552F">
                    <w:rPr>
                      <w:rFonts w:ascii="Segoe UI" w:eastAsia="Times New Roman" w:hAnsi="Segoe UI" w:cs="Segoe UI"/>
                      <w:sz w:val="24"/>
                      <w:szCs w:val="24"/>
                      <w:lang w:val="az-Latn-AZ" w:eastAsia="ru-RU"/>
                    </w:rPr>
                    <w:t>(şəhər, rayon (indeks)küçə, ev, mənzil)</w:t>
                  </w:r>
                </w:p>
              </w:tc>
              <w:tc>
                <w:tcPr>
                  <w:tcW w:w="72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2552F" w:rsidRPr="0062552F" w:rsidRDefault="0062552F" w:rsidP="0062552F">
                  <w:pPr>
                    <w:spacing w:after="0" w:line="240" w:lineRule="auto"/>
                    <w:rPr>
                      <w:rFonts w:ascii="Times New Roman" w:eastAsia="Times New Roman" w:hAnsi="Times New Roman" w:cs="Times New Roman"/>
                      <w:sz w:val="28"/>
                      <w:szCs w:val="28"/>
                      <w:lang w:eastAsia="ru-RU"/>
                    </w:rPr>
                  </w:pPr>
                  <w:r w:rsidRPr="0062552F">
                    <w:rPr>
                      <w:rFonts w:ascii="Segoe UI" w:eastAsia="Times New Roman" w:hAnsi="Segoe UI" w:cs="Segoe UI"/>
                      <w:sz w:val="24"/>
                      <w:szCs w:val="24"/>
                      <w:lang w:val="az-Latn-AZ" w:eastAsia="ru-RU"/>
                    </w:rPr>
                    <w:t> </w:t>
                  </w:r>
                </w:p>
                <w:p w:rsidR="0062552F" w:rsidRPr="0062552F" w:rsidRDefault="0062552F" w:rsidP="0062552F">
                  <w:pPr>
                    <w:spacing w:after="0" w:line="240" w:lineRule="auto"/>
                    <w:rPr>
                      <w:rFonts w:ascii="Times New Roman" w:eastAsia="Times New Roman" w:hAnsi="Times New Roman" w:cs="Times New Roman"/>
                      <w:sz w:val="28"/>
                      <w:szCs w:val="28"/>
                      <w:lang w:eastAsia="ru-RU"/>
                    </w:rPr>
                  </w:pPr>
                  <w:r w:rsidRPr="0062552F">
                    <w:rPr>
                      <w:rFonts w:ascii="Segoe UI" w:eastAsia="Times New Roman" w:hAnsi="Segoe UI" w:cs="Segoe UI"/>
                      <w:sz w:val="24"/>
                      <w:szCs w:val="24"/>
                      <w:lang w:val="az-Latn-AZ" w:eastAsia="ru-RU"/>
                    </w:rPr>
                    <w:t> </w:t>
                  </w:r>
                </w:p>
              </w:tc>
            </w:tr>
            <w:tr w:rsidR="0062552F" w:rsidRPr="0062552F">
              <w:trPr>
                <w:trHeight w:val="275"/>
              </w:trPr>
              <w:tc>
                <w:tcPr>
                  <w:tcW w:w="24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552F" w:rsidRPr="0062552F" w:rsidRDefault="0062552F" w:rsidP="0062552F">
                  <w:pPr>
                    <w:spacing w:after="0" w:line="240" w:lineRule="auto"/>
                    <w:rPr>
                      <w:rFonts w:ascii="Times New Roman" w:eastAsia="Times New Roman" w:hAnsi="Times New Roman" w:cs="Times New Roman"/>
                      <w:sz w:val="28"/>
                      <w:szCs w:val="28"/>
                      <w:lang w:val="en-US" w:eastAsia="ru-RU"/>
                    </w:rPr>
                  </w:pPr>
                  <w:r w:rsidRPr="0062552F">
                    <w:rPr>
                      <w:rFonts w:ascii="Segoe UI" w:eastAsia="Times New Roman" w:hAnsi="Segoe UI" w:cs="Segoe UI"/>
                      <w:b/>
                      <w:bCs/>
                      <w:sz w:val="24"/>
                      <w:szCs w:val="24"/>
                      <w:lang w:val="az-Latn-AZ" w:eastAsia="ru-RU"/>
                    </w:rPr>
                    <w:t>Telefon, faks,</w:t>
                  </w:r>
                </w:p>
                <w:p w:rsidR="0062552F" w:rsidRPr="0062552F" w:rsidRDefault="0062552F" w:rsidP="0062552F">
                  <w:pPr>
                    <w:spacing w:after="0" w:line="240" w:lineRule="auto"/>
                    <w:rPr>
                      <w:rFonts w:ascii="Times New Roman" w:eastAsia="Times New Roman" w:hAnsi="Times New Roman" w:cs="Times New Roman"/>
                      <w:sz w:val="28"/>
                      <w:szCs w:val="28"/>
                      <w:lang w:val="en-US" w:eastAsia="ru-RU"/>
                    </w:rPr>
                  </w:pPr>
                  <w:r w:rsidRPr="0062552F">
                    <w:rPr>
                      <w:rFonts w:ascii="Segoe UI" w:eastAsia="Times New Roman" w:hAnsi="Segoe UI" w:cs="Segoe UI"/>
                      <w:b/>
                      <w:bCs/>
                      <w:sz w:val="24"/>
                      <w:szCs w:val="24"/>
                      <w:lang w:val="az-Latn-AZ" w:eastAsia="ru-RU"/>
                    </w:rPr>
                    <w:t>elektron poçt ünvanı</w:t>
                  </w:r>
                </w:p>
              </w:tc>
              <w:tc>
                <w:tcPr>
                  <w:tcW w:w="7233" w:type="dxa"/>
                  <w:tcBorders>
                    <w:top w:val="nil"/>
                    <w:left w:val="nil"/>
                    <w:bottom w:val="single" w:sz="8" w:space="0" w:color="auto"/>
                    <w:right w:val="single" w:sz="8" w:space="0" w:color="auto"/>
                  </w:tcBorders>
                  <w:tcMar>
                    <w:top w:w="0" w:type="dxa"/>
                    <w:left w:w="108" w:type="dxa"/>
                    <w:bottom w:w="0" w:type="dxa"/>
                    <w:right w:w="108" w:type="dxa"/>
                  </w:tcMar>
                  <w:hideMark/>
                </w:tcPr>
                <w:p w:rsidR="0062552F" w:rsidRPr="0062552F" w:rsidRDefault="0062552F" w:rsidP="0062552F">
                  <w:pPr>
                    <w:spacing w:after="0" w:line="240" w:lineRule="auto"/>
                    <w:rPr>
                      <w:rFonts w:ascii="Times New Roman" w:eastAsia="Times New Roman" w:hAnsi="Times New Roman" w:cs="Times New Roman"/>
                      <w:sz w:val="28"/>
                      <w:szCs w:val="28"/>
                      <w:lang w:val="en-US" w:eastAsia="ru-RU"/>
                    </w:rPr>
                  </w:pPr>
                  <w:r w:rsidRPr="0062552F">
                    <w:rPr>
                      <w:rFonts w:ascii="Segoe UI" w:eastAsia="Times New Roman" w:hAnsi="Segoe UI" w:cs="Segoe UI"/>
                      <w:sz w:val="24"/>
                      <w:szCs w:val="24"/>
                      <w:lang w:val="az-Latn-AZ" w:eastAsia="ru-RU"/>
                    </w:rPr>
                    <w:t> </w:t>
                  </w:r>
                </w:p>
              </w:tc>
            </w:tr>
            <w:tr w:rsidR="0062552F" w:rsidRPr="0062552F">
              <w:trPr>
                <w:trHeight w:val="183"/>
              </w:trPr>
              <w:tc>
                <w:tcPr>
                  <w:tcW w:w="0" w:type="auto"/>
                  <w:vMerge/>
                  <w:tcBorders>
                    <w:top w:val="nil"/>
                    <w:left w:val="single" w:sz="8" w:space="0" w:color="auto"/>
                    <w:bottom w:val="single" w:sz="8" w:space="0" w:color="auto"/>
                    <w:right w:val="single" w:sz="8" w:space="0" w:color="auto"/>
                  </w:tcBorders>
                  <w:vAlign w:val="center"/>
                  <w:hideMark/>
                </w:tcPr>
                <w:p w:rsidR="0062552F" w:rsidRPr="0062552F" w:rsidRDefault="0062552F" w:rsidP="0062552F">
                  <w:pPr>
                    <w:spacing w:after="0" w:line="240" w:lineRule="auto"/>
                    <w:rPr>
                      <w:rFonts w:ascii="Times New Roman" w:eastAsia="Times New Roman" w:hAnsi="Times New Roman" w:cs="Times New Roman"/>
                      <w:sz w:val="28"/>
                      <w:szCs w:val="28"/>
                      <w:lang w:val="en-US" w:eastAsia="ru-RU"/>
                    </w:rPr>
                  </w:pPr>
                </w:p>
              </w:tc>
              <w:tc>
                <w:tcPr>
                  <w:tcW w:w="7233" w:type="dxa"/>
                  <w:tcBorders>
                    <w:top w:val="nil"/>
                    <w:left w:val="nil"/>
                    <w:bottom w:val="single" w:sz="8" w:space="0" w:color="auto"/>
                    <w:right w:val="single" w:sz="8" w:space="0" w:color="auto"/>
                  </w:tcBorders>
                  <w:tcMar>
                    <w:top w:w="0" w:type="dxa"/>
                    <w:left w:w="108" w:type="dxa"/>
                    <w:bottom w:w="0" w:type="dxa"/>
                    <w:right w:w="108" w:type="dxa"/>
                  </w:tcMar>
                  <w:hideMark/>
                </w:tcPr>
                <w:p w:rsidR="0062552F" w:rsidRPr="0062552F" w:rsidRDefault="0062552F" w:rsidP="0062552F">
                  <w:pPr>
                    <w:spacing w:after="0" w:line="240" w:lineRule="auto"/>
                    <w:rPr>
                      <w:rFonts w:ascii="Times New Roman" w:eastAsia="Times New Roman" w:hAnsi="Times New Roman" w:cs="Times New Roman"/>
                      <w:sz w:val="28"/>
                      <w:szCs w:val="28"/>
                      <w:lang w:val="en-US" w:eastAsia="ru-RU"/>
                    </w:rPr>
                  </w:pPr>
                  <w:r w:rsidRPr="0062552F">
                    <w:rPr>
                      <w:rFonts w:ascii="Segoe UI" w:eastAsia="Times New Roman" w:hAnsi="Segoe UI" w:cs="Segoe UI"/>
                      <w:sz w:val="24"/>
                      <w:szCs w:val="24"/>
                      <w:lang w:val="az-Latn-AZ" w:eastAsia="ru-RU"/>
                    </w:rPr>
                    <w:t> </w:t>
                  </w:r>
                </w:p>
              </w:tc>
            </w:tr>
            <w:tr w:rsidR="0062552F" w:rsidRPr="0062552F">
              <w:trPr>
                <w:trHeight w:val="183"/>
              </w:trPr>
              <w:tc>
                <w:tcPr>
                  <w:tcW w:w="2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552F" w:rsidRPr="0062552F" w:rsidRDefault="0062552F" w:rsidP="0062552F">
                  <w:pPr>
                    <w:spacing w:after="0" w:line="240" w:lineRule="auto"/>
                    <w:rPr>
                      <w:rFonts w:ascii="Times New Roman" w:eastAsia="Times New Roman" w:hAnsi="Times New Roman" w:cs="Times New Roman"/>
                      <w:sz w:val="28"/>
                      <w:szCs w:val="28"/>
                      <w:lang w:val="en-US" w:eastAsia="ru-RU"/>
                    </w:rPr>
                  </w:pPr>
                  <w:r w:rsidRPr="0062552F">
                    <w:rPr>
                      <w:rFonts w:ascii="Segoe UI" w:eastAsia="Times New Roman" w:hAnsi="Segoe UI" w:cs="Segoe UI"/>
                      <w:b/>
                      <w:bCs/>
                      <w:sz w:val="24"/>
                      <w:szCs w:val="24"/>
                      <w:lang w:val="az-Latn-AZ" w:eastAsia="ru-RU"/>
                    </w:rPr>
                    <w:t>VÖEN-i</w:t>
                  </w:r>
                </w:p>
              </w:tc>
              <w:tc>
                <w:tcPr>
                  <w:tcW w:w="7233" w:type="dxa"/>
                  <w:tcBorders>
                    <w:top w:val="nil"/>
                    <w:left w:val="nil"/>
                    <w:bottom w:val="single" w:sz="8" w:space="0" w:color="auto"/>
                    <w:right w:val="single" w:sz="8" w:space="0" w:color="auto"/>
                  </w:tcBorders>
                  <w:tcMar>
                    <w:top w:w="0" w:type="dxa"/>
                    <w:left w:w="108" w:type="dxa"/>
                    <w:bottom w:w="0" w:type="dxa"/>
                    <w:right w:w="108" w:type="dxa"/>
                  </w:tcMar>
                  <w:hideMark/>
                </w:tcPr>
                <w:p w:rsidR="0062552F" w:rsidRPr="0062552F" w:rsidRDefault="0062552F" w:rsidP="0062552F">
                  <w:pPr>
                    <w:spacing w:after="0" w:line="240" w:lineRule="auto"/>
                    <w:rPr>
                      <w:rFonts w:ascii="Times New Roman" w:eastAsia="Times New Roman" w:hAnsi="Times New Roman" w:cs="Times New Roman"/>
                      <w:sz w:val="28"/>
                      <w:szCs w:val="28"/>
                      <w:lang w:val="en-US" w:eastAsia="ru-RU"/>
                    </w:rPr>
                  </w:pPr>
                  <w:r w:rsidRPr="0062552F">
                    <w:rPr>
                      <w:rFonts w:ascii="Segoe UI" w:eastAsia="Times New Roman" w:hAnsi="Segoe UI" w:cs="Segoe UI"/>
                      <w:sz w:val="24"/>
                      <w:szCs w:val="24"/>
                      <w:lang w:val="az-Latn-AZ" w:eastAsia="ru-RU"/>
                    </w:rPr>
                    <w:t> </w:t>
                  </w:r>
                </w:p>
              </w:tc>
            </w:tr>
            <w:tr w:rsidR="0062552F" w:rsidRPr="0062552F">
              <w:trPr>
                <w:trHeight w:val="269"/>
              </w:trPr>
              <w:tc>
                <w:tcPr>
                  <w:tcW w:w="2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552F" w:rsidRPr="0062552F" w:rsidRDefault="0062552F" w:rsidP="0062552F">
                  <w:pPr>
                    <w:spacing w:after="0" w:line="240" w:lineRule="auto"/>
                    <w:rPr>
                      <w:rFonts w:ascii="Times New Roman" w:eastAsia="Times New Roman" w:hAnsi="Times New Roman" w:cs="Times New Roman"/>
                      <w:sz w:val="28"/>
                      <w:szCs w:val="28"/>
                      <w:lang w:val="en-US" w:eastAsia="ru-RU"/>
                    </w:rPr>
                  </w:pPr>
                  <w:r w:rsidRPr="0062552F">
                    <w:rPr>
                      <w:rFonts w:ascii="Segoe UI" w:eastAsia="Times New Roman" w:hAnsi="Segoe UI" w:cs="Segoe UI"/>
                      <w:b/>
                      <w:bCs/>
                      <w:sz w:val="24"/>
                      <w:szCs w:val="24"/>
                      <w:lang w:val="az-Latn-AZ" w:eastAsia="ru-RU"/>
                    </w:rPr>
                    <w:t>Fəaliyyət növü</w:t>
                  </w:r>
                </w:p>
              </w:tc>
              <w:tc>
                <w:tcPr>
                  <w:tcW w:w="7233" w:type="dxa"/>
                  <w:tcBorders>
                    <w:top w:val="nil"/>
                    <w:left w:val="nil"/>
                    <w:bottom w:val="single" w:sz="8" w:space="0" w:color="auto"/>
                    <w:right w:val="single" w:sz="8" w:space="0" w:color="auto"/>
                  </w:tcBorders>
                  <w:tcMar>
                    <w:top w:w="0" w:type="dxa"/>
                    <w:left w:w="108" w:type="dxa"/>
                    <w:bottom w:w="0" w:type="dxa"/>
                    <w:right w:w="108" w:type="dxa"/>
                  </w:tcMar>
                  <w:hideMark/>
                </w:tcPr>
                <w:p w:rsidR="0062552F" w:rsidRPr="0062552F" w:rsidRDefault="0062552F" w:rsidP="0062552F">
                  <w:pPr>
                    <w:spacing w:after="0" w:line="240" w:lineRule="auto"/>
                    <w:rPr>
                      <w:rFonts w:ascii="Times New Roman" w:eastAsia="Times New Roman" w:hAnsi="Times New Roman" w:cs="Times New Roman"/>
                      <w:sz w:val="28"/>
                      <w:szCs w:val="28"/>
                      <w:lang w:val="en-US" w:eastAsia="ru-RU"/>
                    </w:rPr>
                  </w:pPr>
                  <w:r w:rsidRPr="0062552F">
                    <w:rPr>
                      <w:rFonts w:ascii="Segoe UI" w:eastAsia="Times New Roman" w:hAnsi="Segoe UI" w:cs="Segoe UI"/>
                      <w:sz w:val="24"/>
                      <w:szCs w:val="24"/>
                      <w:lang w:val="az-Latn-AZ" w:eastAsia="ru-RU"/>
                    </w:rPr>
                    <w:t> </w:t>
                  </w:r>
                </w:p>
              </w:tc>
            </w:tr>
          </w:tbl>
          <w:p w:rsidR="0062552F" w:rsidRPr="0062552F" w:rsidRDefault="0062552F" w:rsidP="0062552F">
            <w:pPr>
              <w:spacing w:after="0" w:line="240" w:lineRule="auto"/>
              <w:jc w:val="right"/>
              <w:rPr>
                <w:rFonts w:ascii="Times New Roman" w:eastAsia="Times New Roman" w:hAnsi="Times New Roman" w:cs="Times New Roman"/>
                <w:sz w:val="28"/>
                <w:szCs w:val="28"/>
                <w:lang w:val="en-US" w:eastAsia="ru-RU"/>
              </w:rPr>
            </w:pPr>
            <w:r w:rsidRPr="0062552F">
              <w:rPr>
                <w:rFonts w:ascii="Segoe UI" w:eastAsia="Times New Roman" w:hAnsi="Segoe UI" w:cs="Segoe UI"/>
                <w:i/>
                <w:iCs/>
                <w:sz w:val="24"/>
                <w:szCs w:val="24"/>
                <w:lang w:val="az-Latn-AZ" w:eastAsia="ru-RU"/>
              </w:rPr>
              <w:t> </w:t>
            </w:r>
          </w:p>
          <w:p w:rsidR="0062552F" w:rsidRPr="0062552F" w:rsidRDefault="0062552F" w:rsidP="0062552F">
            <w:pPr>
              <w:spacing w:after="0" w:line="240" w:lineRule="auto"/>
              <w:ind w:left="5664"/>
              <w:jc w:val="center"/>
              <w:rPr>
                <w:rFonts w:ascii="Times New Roman" w:eastAsia="Times New Roman" w:hAnsi="Times New Roman" w:cs="Times New Roman"/>
                <w:sz w:val="28"/>
                <w:szCs w:val="28"/>
                <w:lang w:val="en-US" w:eastAsia="ru-RU"/>
              </w:rPr>
            </w:pPr>
            <w:r w:rsidRPr="0062552F">
              <w:rPr>
                <w:rFonts w:ascii="Segoe UI" w:eastAsia="Times New Roman" w:hAnsi="Segoe UI" w:cs="Segoe UI"/>
                <w:sz w:val="24"/>
                <w:szCs w:val="24"/>
                <w:lang w:val="az-Latn-AZ" w:eastAsia="ru-RU"/>
              </w:rPr>
              <w:t>Hüquqi şəxslər üçün</w:t>
            </w:r>
          </w:p>
          <w:p w:rsidR="0062552F" w:rsidRPr="0062552F" w:rsidRDefault="0062552F" w:rsidP="0062552F">
            <w:pPr>
              <w:spacing w:after="0" w:line="240" w:lineRule="auto"/>
              <w:rPr>
                <w:rFonts w:ascii="Times New Roman" w:eastAsia="Times New Roman" w:hAnsi="Times New Roman" w:cs="Times New Roman"/>
                <w:sz w:val="28"/>
                <w:szCs w:val="28"/>
                <w:lang w:val="en-US" w:eastAsia="ru-RU"/>
              </w:rPr>
            </w:pPr>
            <w:r w:rsidRPr="0062552F">
              <w:rPr>
                <w:rFonts w:ascii="Segoe UI" w:eastAsia="Times New Roman" w:hAnsi="Segoe UI" w:cs="Segoe UI"/>
                <w:b/>
                <w:bCs/>
                <w:sz w:val="24"/>
                <w:szCs w:val="24"/>
                <w:lang w:val="az-Latn-AZ" w:eastAsia="ru-RU"/>
              </w:rPr>
              <w:t> </w:t>
            </w:r>
          </w:p>
          <w:p w:rsidR="0062552F" w:rsidRPr="0062552F" w:rsidRDefault="0062552F" w:rsidP="0062552F">
            <w:pPr>
              <w:spacing w:after="0" w:line="240" w:lineRule="auto"/>
              <w:jc w:val="center"/>
              <w:rPr>
                <w:rFonts w:ascii="Times New Roman" w:eastAsia="Times New Roman" w:hAnsi="Times New Roman" w:cs="Times New Roman"/>
                <w:sz w:val="28"/>
                <w:szCs w:val="28"/>
                <w:lang w:val="en-US" w:eastAsia="ru-RU"/>
              </w:rPr>
            </w:pPr>
            <w:r w:rsidRPr="0062552F">
              <w:rPr>
                <w:rFonts w:ascii="Segoe UI" w:eastAsia="Times New Roman" w:hAnsi="Segoe UI" w:cs="Segoe UI"/>
                <w:b/>
                <w:bCs/>
                <w:sz w:val="24"/>
                <w:szCs w:val="24"/>
                <w:lang w:val="az-Latn-AZ" w:eastAsia="ru-RU"/>
              </w:rPr>
              <w:t>Azərbaycan Respublikasının Səhiyyə Nazirliyinin</w:t>
            </w:r>
          </w:p>
          <w:p w:rsidR="0062552F" w:rsidRPr="0062552F" w:rsidRDefault="0062552F" w:rsidP="0062552F">
            <w:pPr>
              <w:spacing w:after="0" w:line="240" w:lineRule="auto"/>
              <w:jc w:val="center"/>
              <w:rPr>
                <w:rFonts w:ascii="Times New Roman" w:eastAsia="Times New Roman" w:hAnsi="Times New Roman" w:cs="Times New Roman"/>
                <w:sz w:val="28"/>
                <w:szCs w:val="28"/>
                <w:lang w:val="en-US" w:eastAsia="ru-RU"/>
              </w:rPr>
            </w:pPr>
            <w:r w:rsidRPr="0062552F">
              <w:rPr>
                <w:rFonts w:ascii="Segoe UI" w:eastAsia="Times New Roman" w:hAnsi="Segoe UI" w:cs="Segoe UI"/>
                <w:b/>
                <w:bCs/>
                <w:sz w:val="24"/>
                <w:szCs w:val="24"/>
                <w:lang w:val="az-Latn-AZ" w:eastAsia="ru-RU"/>
              </w:rPr>
              <w:t> Respublika Gigiyena və Epidemiologiya Mərkəzinə</w:t>
            </w:r>
          </w:p>
          <w:p w:rsidR="0062552F" w:rsidRPr="0062552F" w:rsidRDefault="0062552F" w:rsidP="0062552F">
            <w:pPr>
              <w:spacing w:after="0" w:line="240" w:lineRule="auto"/>
              <w:jc w:val="center"/>
              <w:rPr>
                <w:rFonts w:ascii="Times New Roman" w:eastAsia="Times New Roman" w:hAnsi="Times New Roman" w:cs="Times New Roman"/>
                <w:sz w:val="28"/>
                <w:szCs w:val="28"/>
                <w:lang w:val="en-US" w:eastAsia="ru-RU"/>
              </w:rPr>
            </w:pPr>
            <w:r w:rsidRPr="0062552F">
              <w:rPr>
                <w:rFonts w:ascii="Segoe UI" w:eastAsia="Times New Roman" w:hAnsi="Segoe UI" w:cs="Segoe UI"/>
                <w:b/>
                <w:bCs/>
                <w:sz w:val="24"/>
                <w:szCs w:val="24"/>
                <w:lang w:val="az-Latn-AZ" w:eastAsia="ru-RU"/>
              </w:rPr>
              <w:t>və ya Respublika Sanitariya-karantin Müfəttişliyinə</w:t>
            </w:r>
          </w:p>
          <w:p w:rsidR="0062552F" w:rsidRPr="0062552F" w:rsidRDefault="0062552F" w:rsidP="0062552F">
            <w:pPr>
              <w:spacing w:after="0" w:line="240" w:lineRule="auto"/>
              <w:jc w:val="center"/>
              <w:rPr>
                <w:rFonts w:ascii="Times New Roman" w:eastAsia="Times New Roman" w:hAnsi="Times New Roman" w:cs="Times New Roman"/>
                <w:sz w:val="28"/>
                <w:szCs w:val="28"/>
                <w:lang w:val="en-US" w:eastAsia="ru-RU"/>
              </w:rPr>
            </w:pPr>
            <w:r w:rsidRPr="0062552F">
              <w:rPr>
                <w:rFonts w:ascii="Segoe UI" w:eastAsia="Times New Roman" w:hAnsi="Segoe UI" w:cs="Segoe UI"/>
                <w:sz w:val="24"/>
                <w:szCs w:val="24"/>
                <w:lang w:val="az-Latn-AZ" w:eastAsia="ru-RU"/>
              </w:rPr>
              <w:t>(lazım olanın altından xətt çəkməli)</w:t>
            </w:r>
          </w:p>
          <w:p w:rsidR="0062552F" w:rsidRPr="0062552F" w:rsidRDefault="0062552F" w:rsidP="0062552F">
            <w:pPr>
              <w:spacing w:after="0" w:line="240" w:lineRule="auto"/>
              <w:jc w:val="center"/>
              <w:rPr>
                <w:rFonts w:ascii="Times New Roman" w:eastAsia="Times New Roman" w:hAnsi="Times New Roman" w:cs="Times New Roman"/>
                <w:sz w:val="28"/>
                <w:szCs w:val="28"/>
                <w:lang w:val="en-US" w:eastAsia="ru-RU"/>
              </w:rPr>
            </w:pPr>
            <w:r w:rsidRPr="0062552F">
              <w:rPr>
                <w:rFonts w:ascii="Segoe UI" w:eastAsia="Times New Roman" w:hAnsi="Segoe UI" w:cs="Segoe UI"/>
                <w:sz w:val="24"/>
                <w:szCs w:val="24"/>
                <w:lang w:val="az-Latn-AZ" w:eastAsia="ru-RU"/>
              </w:rPr>
              <w:t> </w:t>
            </w:r>
          </w:p>
          <w:p w:rsidR="0062552F" w:rsidRPr="0062552F" w:rsidRDefault="0062552F" w:rsidP="0062552F">
            <w:pPr>
              <w:spacing w:after="0" w:line="240" w:lineRule="auto"/>
              <w:jc w:val="both"/>
              <w:rPr>
                <w:rFonts w:ascii="Times New Roman" w:eastAsia="Times New Roman" w:hAnsi="Times New Roman" w:cs="Times New Roman"/>
                <w:sz w:val="28"/>
                <w:szCs w:val="28"/>
                <w:lang w:val="en-US" w:eastAsia="ru-RU"/>
              </w:rPr>
            </w:pPr>
            <w:r w:rsidRPr="0062552F">
              <w:rPr>
                <w:rFonts w:ascii="Segoe UI" w:eastAsia="Times New Roman" w:hAnsi="Segoe UI" w:cs="Segoe UI"/>
                <w:sz w:val="24"/>
                <w:szCs w:val="24"/>
                <w:lang w:val="az-Latn-AZ" w:eastAsia="ru-RU"/>
              </w:rPr>
              <w:t>Daxili istehsal məhsullarına və idxal edilən məhsullara gigiyenik sertifikatın verilməsi məqsədilə </w:t>
            </w:r>
            <w:r w:rsidRPr="0062552F">
              <w:rPr>
                <w:rFonts w:ascii="Segoe UI" w:eastAsia="Times New Roman" w:hAnsi="Segoe UI" w:cs="Segoe UI"/>
                <w:b/>
                <w:bCs/>
                <w:i/>
                <w:iCs/>
                <w:sz w:val="24"/>
                <w:szCs w:val="24"/>
                <w:lang w:val="az-Latn-AZ" w:eastAsia="ru-RU"/>
              </w:rPr>
              <w:t>__________________________________________________________________________</w:t>
            </w:r>
            <w:r w:rsidRPr="0062552F">
              <w:rPr>
                <w:rFonts w:ascii="Segoe UI" w:eastAsia="Times New Roman" w:hAnsi="Segoe UI" w:cs="Segoe UI"/>
                <w:sz w:val="24"/>
                <w:szCs w:val="24"/>
                <w:lang w:val="az-Latn-AZ" w:eastAsia="ru-RU"/>
              </w:rPr>
              <w:t>_tərəfindən</w:t>
            </w:r>
          </w:p>
          <w:p w:rsidR="0062552F" w:rsidRPr="0062552F" w:rsidRDefault="0062552F" w:rsidP="0062552F">
            <w:pPr>
              <w:spacing w:after="0" w:line="240" w:lineRule="auto"/>
              <w:jc w:val="center"/>
              <w:rPr>
                <w:rFonts w:ascii="Times New Roman" w:eastAsia="Times New Roman" w:hAnsi="Times New Roman" w:cs="Times New Roman"/>
                <w:sz w:val="28"/>
                <w:szCs w:val="28"/>
                <w:lang w:val="en-US" w:eastAsia="ru-RU"/>
              </w:rPr>
            </w:pPr>
            <w:r w:rsidRPr="0062552F">
              <w:rPr>
                <w:rFonts w:ascii="Segoe UI" w:eastAsia="Times New Roman" w:hAnsi="Segoe UI" w:cs="Segoe UI"/>
                <w:sz w:val="20"/>
                <w:szCs w:val="20"/>
                <w:lang w:val="az-Latn-AZ" w:eastAsia="ru-RU"/>
              </w:rPr>
              <w:t>(müəssisənin rəhbəri)</w:t>
            </w:r>
          </w:p>
          <w:p w:rsidR="0062552F" w:rsidRPr="0062552F" w:rsidRDefault="0062552F" w:rsidP="0062552F">
            <w:pPr>
              <w:spacing w:after="0" w:line="240" w:lineRule="auto"/>
              <w:jc w:val="center"/>
              <w:rPr>
                <w:rFonts w:ascii="Times New Roman" w:eastAsia="Times New Roman" w:hAnsi="Times New Roman" w:cs="Times New Roman"/>
                <w:sz w:val="28"/>
                <w:szCs w:val="28"/>
                <w:lang w:val="en-US" w:eastAsia="ru-RU"/>
              </w:rPr>
            </w:pPr>
            <w:r w:rsidRPr="0062552F">
              <w:rPr>
                <w:rFonts w:ascii="Segoe UI" w:eastAsia="Times New Roman" w:hAnsi="Segoe UI" w:cs="Segoe UI"/>
                <w:b/>
                <w:bCs/>
                <w:i/>
                <w:iCs/>
                <w:sz w:val="24"/>
                <w:szCs w:val="24"/>
                <w:lang w:val="az-Latn-AZ" w:eastAsia="ru-RU"/>
              </w:rPr>
              <w:t> </w:t>
            </w:r>
          </w:p>
          <w:p w:rsidR="0062552F" w:rsidRPr="0062552F" w:rsidRDefault="0062552F" w:rsidP="0062552F">
            <w:pPr>
              <w:spacing w:after="0" w:line="240" w:lineRule="auto"/>
              <w:jc w:val="center"/>
              <w:rPr>
                <w:rFonts w:ascii="Times New Roman" w:eastAsia="Times New Roman" w:hAnsi="Times New Roman" w:cs="Times New Roman"/>
                <w:sz w:val="28"/>
                <w:szCs w:val="28"/>
                <w:lang w:val="en-US" w:eastAsia="ru-RU"/>
              </w:rPr>
            </w:pPr>
            <w:r w:rsidRPr="0062552F">
              <w:rPr>
                <w:rFonts w:ascii="Segoe UI" w:eastAsia="Times New Roman" w:hAnsi="Segoe UI" w:cs="Segoe UI"/>
                <w:b/>
                <w:bCs/>
                <w:sz w:val="24"/>
                <w:szCs w:val="24"/>
                <w:lang w:val="az-Latn-AZ" w:eastAsia="ru-RU"/>
              </w:rPr>
              <w:t>Ə R İ Z Ə</w:t>
            </w:r>
          </w:p>
          <w:p w:rsidR="0062552F" w:rsidRPr="0062552F" w:rsidRDefault="0062552F" w:rsidP="0062552F">
            <w:pPr>
              <w:spacing w:after="0" w:line="240" w:lineRule="auto"/>
              <w:jc w:val="center"/>
              <w:rPr>
                <w:rFonts w:ascii="Times New Roman" w:eastAsia="Times New Roman" w:hAnsi="Times New Roman" w:cs="Times New Roman"/>
                <w:sz w:val="28"/>
                <w:szCs w:val="28"/>
                <w:lang w:val="en-US" w:eastAsia="ru-RU"/>
              </w:rPr>
            </w:pPr>
            <w:r w:rsidRPr="0062552F">
              <w:rPr>
                <w:rFonts w:ascii="Segoe UI" w:eastAsia="Times New Roman" w:hAnsi="Segoe UI" w:cs="Segoe UI"/>
                <w:sz w:val="24"/>
                <w:szCs w:val="24"/>
                <w:lang w:val="az-Latn-AZ" w:eastAsia="ru-RU"/>
              </w:rPr>
              <w:t> </w:t>
            </w:r>
          </w:p>
          <w:tbl>
            <w:tblPr>
              <w:tblW w:w="9540" w:type="dxa"/>
              <w:tblCellMar>
                <w:left w:w="0" w:type="dxa"/>
                <w:right w:w="0" w:type="dxa"/>
              </w:tblCellMar>
              <w:tblLook w:val="04A0" w:firstRow="1" w:lastRow="0" w:firstColumn="1" w:lastColumn="0" w:noHBand="0" w:noVBand="1"/>
            </w:tblPr>
            <w:tblGrid>
              <w:gridCol w:w="3299"/>
              <w:gridCol w:w="6241"/>
            </w:tblGrid>
            <w:tr w:rsidR="0062552F" w:rsidRPr="0062552F">
              <w:trPr>
                <w:trHeight w:val="353"/>
              </w:trPr>
              <w:tc>
                <w:tcPr>
                  <w:tcW w:w="32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552F" w:rsidRPr="0062552F" w:rsidRDefault="0062552F" w:rsidP="0062552F">
                  <w:pPr>
                    <w:spacing w:after="0" w:line="240" w:lineRule="auto"/>
                    <w:rPr>
                      <w:rFonts w:ascii="Times New Roman" w:eastAsia="Times New Roman" w:hAnsi="Times New Roman" w:cs="Times New Roman"/>
                      <w:sz w:val="28"/>
                      <w:szCs w:val="28"/>
                      <w:lang w:val="en-US" w:eastAsia="ru-RU"/>
                    </w:rPr>
                  </w:pPr>
                  <w:r w:rsidRPr="0062552F">
                    <w:rPr>
                      <w:rFonts w:ascii="Segoe UI" w:eastAsia="Times New Roman" w:hAnsi="Segoe UI" w:cs="Segoe UI"/>
                      <w:b/>
                      <w:bCs/>
                      <w:sz w:val="24"/>
                      <w:szCs w:val="24"/>
                      <w:lang w:val="az-Latn-AZ" w:eastAsia="ru-RU"/>
                    </w:rPr>
                    <w:lastRenderedPageBreak/>
                    <w:t>Hüquqi şəxsin adı və VÖEN-i</w:t>
                  </w:r>
                </w:p>
              </w:tc>
              <w:tc>
                <w:tcPr>
                  <w:tcW w:w="6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2552F" w:rsidRPr="0062552F" w:rsidRDefault="0062552F" w:rsidP="0062552F">
                  <w:pPr>
                    <w:spacing w:after="0" w:line="240" w:lineRule="auto"/>
                    <w:rPr>
                      <w:rFonts w:ascii="Times New Roman" w:eastAsia="Times New Roman" w:hAnsi="Times New Roman" w:cs="Times New Roman"/>
                      <w:sz w:val="28"/>
                      <w:szCs w:val="28"/>
                      <w:lang w:val="en-US" w:eastAsia="ru-RU"/>
                    </w:rPr>
                  </w:pPr>
                  <w:r w:rsidRPr="0062552F">
                    <w:rPr>
                      <w:rFonts w:ascii="Segoe UI" w:eastAsia="Times New Roman" w:hAnsi="Segoe UI" w:cs="Segoe UI"/>
                      <w:sz w:val="24"/>
                      <w:szCs w:val="24"/>
                      <w:lang w:val="az-Latn-AZ" w:eastAsia="ru-RU"/>
                    </w:rPr>
                    <w:t> </w:t>
                  </w:r>
                </w:p>
              </w:tc>
            </w:tr>
            <w:tr w:rsidR="0062552F" w:rsidRPr="0062552F">
              <w:trPr>
                <w:trHeight w:val="132"/>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552F" w:rsidRPr="0062552F" w:rsidRDefault="0062552F" w:rsidP="0062552F">
                  <w:pPr>
                    <w:spacing w:after="0" w:line="240" w:lineRule="auto"/>
                    <w:rPr>
                      <w:rFonts w:ascii="Times New Roman" w:eastAsia="Times New Roman" w:hAnsi="Times New Roman" w:cs="Times New Roman"/>
                      <w:sz w:val="28"/>
                      <w:szCs w:val="28"/>
                      <w:lang w:eastAsia="ru-RU"/>
                    </w:rPr>
                  </w:pPr>
                  <w:r w:rsidRPr="0062552F">
                    <w:rPr>
                      <w:rFonts w:ascii="Segoe UI" w:eastAsia="Times New Roman" w:hAnsi="Segoe UI" w:cs="Segoe UI"/>
                      <w:b/>
                      <w:bCs/>
                      <w:sz w:val="24"/>
                      <w:szCs w:val="24"/>
                      <w:lang w:val="az-Latn-AZ" w:eastAsia="ru-RU"/>
                    </w:rPr>
                    <w:t>Təşkilati-hüquqi forması</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rsidR="0062552F" w:rsidRPr="0062552F" w:rsidRDefault="0062552F" w:rsidP="0062552F">
                  <w:pPr>
                    <w:spacing w:after="0" w:line="240" w:lineRule="auto"/>
                    <w:rPr>
                      <w:rFonts w:ascii="Times New Roman" w:eastAsia="Times New Roman" w:hAnsi="Times New Roman" w:cs="Times New Roman"/>
                      <w:sz w:val="28"/>
                      <w:szCs w:val="28"/>
                      <w:lang w:eastAsia="ru-RU"/>
                    </w:rPr>
                  </w:pPr>
                  <w:r w:rsidRPr="0062552F">
                    <w:rPr>
                      <w:rFonts w:ascii="Segoe UI" w:eastAsia="Times New Roman" w:hAnsi="Segoe UI" w:cs="Segoe UI"/>
                      <w:sz w:val="24"/>
                      <w:szCs w:val="24"/>
                      <w:lang w:val="az-Latn-AZ" w:eastAsia="ru-RU"/>
                    </w:rPr>
                    <w:t> </w:t>
                  </w:r>
                </w:p>
              </w:tc>
            </w:tr>
            <w:tr w:rsidR="0062552F" w:rsidRPr="0062552F">
              <w:trPr>
                <w:trHeight w:val="468"/>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552F" w:rsidRPr="0062552F" w:rsidRDefault="0062552F" w:rsidP="0062552F">
                  <w:pPr>
                    <w:spacing w:after="0" w:line="240" w:lineRule="auto"/>
                    <w:rPr>
                      <w:rFonts w:ascii="Times New Roman" w:eastAsia="Times New Roman" w:hAnsi="Times New Roman" w:cs="Times New Roman"/>
                      <w:sz w:val="28"/>
                      <w:szCs w:val="28"/>
                      <w:lang w:eastAsia="ru-RU"/>
                    </w:rPr>
                  </w:pPr>
                  <w:r w:rsidRPr="0062552F">
                    <w:rPr>
                      <w:rFonts w:ascii="Segoe UI" w:eastAsia="Times New Roman" w:hAnsi="Segoe UI" w:cs="Segoe UI"/>
                      <w:b/>
                      <w:bCs/>
                      <w:sz w:val="24"/>
                      <w:szCs w:val="24"/>
                      <w:lang w:val="az-Latn-AZ" w:eastAsia="ru-RU"/>
                    </w:rPr>
                    <w:t>Hüquqi ünvanı (şəhər, rayon (indeks), küçə, ev,</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rsidR="0062552F" w:rsidRPr="0062552F" w:rsidRDefault="0062552F" w:rsidP="0062552F">
                  <w:pPr>
                    <w:spacing w:after="0" w:line="240" w:lineRule="auto"/>
                    <w:rPr>
                      <w:rFonts w:ascii="Times New Roman" w:eastAsia="Times New Roman" w:hAnsi="Times New Roman" w:cs="Times New Roman"/>
                      <w:sz w:val="28"/>
                      <w:szCs w:val="28"/>
                      <w:lang w:eastAsia="ru-RU"/>
                    </w:rPr>
                  </w:pPr>
                  <w:r w:rsidRPr="0062552F">
                    <w:rPr>
                      <w:rFonts w:ascii="Segoe UI" w:eastAsia="Times New Roman" w:hAnsi="Segoe UI" w:cs="Segoe UI"/>
                      <w:sz w:val="24"/>
                      <w:szCs w:val="24"/>
                      <w:lang w:val="az-Latn-AZ" w:eastAsia="ru-RU"/>
                    </w:rPr>
                    <w:t> </w:t>
                  </w:r>
                </w:p>
              </w:tc>
            </w:tr>
            <w:tr w:rsidR="0062552F" w:rsidRPr="0062552F">
              <w:trPr>
                <w:trHeight w:val="290"/>
              </w:trPr>
              <w:tc>
                <w:tcPr>
                  <w:tcW w:w="32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552F" w:rsidRPr="0062552F" w:rsidRDefault="0062552F" w:rsidP="0062552F">
                  <w:pPr>
                    <w:spacing w:after="0" w:line="240" w:lineRule="auto"/>
                    <w:rPr>
                      <w:rFonts w:ascii="Times New Roman" w:eastAsia="Times New Roman" w:hAnsi="Times New Roman" w:cs="Times New Roman"/>
                      <w:sz w:val="28"/>
                      <w:szCs w:val="28"/>
                      <w:lang w:val="en-US" w:eastAsia="ru-RU"/>
                    </w:rPr>
                  </w:pPr>
                  <w:r w:rsidRPr="0062552F">
                    <w:rPr>
                      <w:rFonts w:ascii="Segoe UI" w:eastAsia="Times New Roman" w:hAnsi="Segoe UI" w:cs="Segoe UI"/>
                      <w:b/>
                      <w:bCs/>
                      <w:sz w:val="24"/>
                      <w:szCs w:val="24"/>
                      <w:lang w:val="az-Latn-AZ" w:eastAsia="ru-RU"/>
                    </w:rPr>
                    <w:t>Telefon, faks, elektron poçt ünvanı</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rsidR="0062552F" w:rsidRPr="0062552F" w:rsidRDefault="0062552F" w:rsidP="0062552F">
                  <w:pPr>
                    <w:spacing w:after="0" w:line="240" w:lineRule="auto"/>
                    <w:rPr>
                      <w:rFonts w:ascii="Times New Roman" w:eastAsia="Times New Roman" w:hAnsi="Times New Roman" w:cs="Times New Roman"/>
                      <w:sz w:val="28"/>
                      <w:szCs w:val="28"/>
                      <w:lang w:val="en-US" w:eastAsia="ru-RU"/>
                    </w:rPr>
                  </w:pPr>
                  <w:r w:rsidRPr="0062552F">
                    <w:rPr>
                      <w:rFonts w:ascii="Segoe UI" w:eastAsia="Times New Roman" w:hAnsi="Segoe UI" w:cs="Segoe UI"/>
                      <w:sz w:val="24"/>
                      <w:szCs w:val="24"/>
                      <w:lang w:val="az-Latn-AZ" w:eastAsia="ru-RU"/>
                    </w:rPr>
                    <w:t> </w:t>
                  </w:r>
                </w:p>
              </w:tc>
            </w:tr>
            <w:tr w:rsidR="0062552F" w:rsidRPr="0062552F">
              <w:trPr>
                <w:trHeight w:val="137"/>
              </w:trPr>
              <w:tc>
                <w:tcPr>
                  <w:tcW w:w="0" w:type="auto"/>
                  <w:vMerge/>
                  <w:tcBorders>
                    <w:top w:val="nil"/>
                    <w:left w:val="single" w:sz="8" w:space="0" w:color="auto"/>
                    <w:bottom w:val="single" w:sz="8" w:space="0" w:color="auto"/>
                    <w:right w:val="single" w:sz="8" w:space="0" w:color="auto"/>
                  </w:tcBorders>
                  <w:vAlign w:val="center"/>
                  <w:hideMark/>
                </w:tcPr>
                <w:p w:rsidR="0062552F" w:rsidRPr="0062552F" w:rsidRDefault="0062552F" w:rsidP="0062552F">
                  <w:pPr>
                    <w:spacing w:after="0" w:line="240" w:lineRule="auto"/>
                    <w:rPr>
                      <w:rFonts w:ascii="Times New Roman" w:eastAsia="Times New Roman" w:hAnsi="Times New Roman" w:cs="Times New Roman"/>
                      <w:sz w:val="28"/>
                      <w:szCs w:val="28"/>
                      <w:lang w:val="en-US" w:eastAsia="ru-RU"/>
                    </w:rPr>
                  </w:pP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rsidR="0062552F" w:rsidRPr="0062552F" w:rsidRDefault="0062552F" w:rsidP="0062552F">
                  <w:pPr>
                    <w:spacing w:after="0" w:line="240" w:lineRule="auto"/>
                    <w:rPr>
                      <w:rFonts w:ascii="Times New Roman" w:eastAsia="Times New Roman" w:hAnsi="Times New Roman" w:cs="Times New Roman"/>
                      <w:sz w:val="28"/>
                      <w:szCs w:val="28"/>
                      <w:lang w:val="en-US" w:eastAsia="ru-RU"/>
                    </w:rPr>
                  </w:pPr>
                  <w:r w:rsidRPr="0062552F">
                    <w:rPr>
                      <w:rFonts w:ascii="Segoe UI" w:eastAsia="Times New Roman" w:hAnsi="Segoe UI" w:cs="Segoe UI"/>
                      <w:sz w:val="24"/>
                      <w:szCs w:val="24"/>
                      <w:lang w:val="az-Latn-AZ" w:eastAsia="ru-RU"/>
                    </w:rPr>
                    <w:t> </w:t>
                  </w:r>
                </w:p>
              </w:tc>
            </w:tr>
            <w:tr w:rsidR="0062552F" w:rsidRPr="0062552F">
              <w:trPr>
                <w:trHeight w:val="553"/>
              </w:trPr>
              <w:tc>
                <w:tcPr>
                  <w:tcW w:w="32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552F" w:rsidRPr="0062552F" w:rsidRDefault="0062552F" w:rsidP="0062552F">
                  <w:pPr>
                    <w:spacing w:after="0" w:line="240" w:lineRule="auto"/>
                    <w:rPr>
                      <w:rFonts w:ascii="Times New Roman" w:eastAsia="Times New Roman" w:hAnsi="Times New Roman" w:cs="Times New Roman"/>
                      <w:sz w:val="28"/>
                      <w:szCs w:val="28"/>
                      <w:lang w:val="en-US" w:eastAsia="ru-RU"/>
                    </w:rPr>
                  </w:pPr>
                  <w:r w:rsidRPr="0062552F">
                    <w:rPr>
                      <w:rFonts w:ascii="Segoe UI" w:eastAsia="Times New Roman" w:hAnsi="Segoe UI" w:cs="Segoe UI"/>
                      <w:b/>
                      <w:bCs/>
                      <w:sz w:val="24"/>
                      <w:szCs w:val="24"/>
                      <w:lang w:val="az-Latn-AZ" w:eastAsia="ru-RU"/>
                    </w:rPr>
                    <w:t>Hesablaşma-hesabının nömrəsi və bankın adı</w:t>
                  </w:r>
                </w:p>
              </w:tc>
              <w:tc>
                <w:tcPr>
                  <w:tcW w:w="6241" w:type="dxa"/>
                  <w:tcBorders>
                    <w:top w:val="nil"/>
                    <w:left w:val="nil"/>
                    <w:bottom w:val="single" w:sz="8" w:space="0" w:color="auto"/>
                    <w:right w:val="single" w:sz="8" w:space="0" w:color="auto"/>
                  </w:tcBorders>
                  <w:tcMar>
                    <w:top w:w="0" w:type="dxa"/>
                    <w:left w:w="108" w:type="dxa"/>
                    <w:bottom w:w="0" w:type="dxa"/>
                    <w:right w:w="108" w:type="dxa"/>
                  </w:tcMar>
                  <w:hideMark/>
                </w:tcPr>
                <w:p w:rsidR="0062552F" w:rsidRPr="0062552F" w:rsidRDefault="0062552F" w:rsidP="0062552F">
                  <w:pPr>
                    <w:spacing w:after="0" w:line="240" w:lineRule="auto"/>
                    <w:rPr>
                      <w:rFonts w:ascii="Times New Roman" w:eastAsia="Times New Roman" w:hAnsi="Times New Roman" w:cs="Times New Roman"/>
                      <w:sz w:val="28"/>
                      <w:szCs w:val="28"/>
                      <w:lang w:val="en-US" w:eastAsia="ru-RU"/>
                    </w:rPr>
                  </w:pPr>
                  <w:r w:rsidRPr="0062552F">
                    <w:rPr>
                      <w:rFonts w:ascii="Segoe UI" w:eastAsia="Times New Roman" w:hAnsi="Segoe UI" w:cs="Segoe UI"/>
                      <w:sz w:val="24"/>
                      <w:szCs w:val="24"/>
                      <w:lang w:val="az-Latn-AZ" w:eastAsia="ru-RU"/>
                    </w:rPr>
                    <w:t> </w:t>
                  </w:r>
                </w:p>
              </w:tc>
            </w:tr>
          </w:tbl>
          <w:p w:rsidR="0062552F" w:rsidRPr="0062552F" w:rsidRDefault="0062552F" w:rsidP="0062552F">
            <w:pPr>
              <w:spacing w:after="0" w:line="240" w:lineRule="auto"/>
              <w:rPr>
                <w:rFonts w:ascii="Times New Roman" w:eastAsia="Times New Roman" w:hAnsi="Times New Roman" w:cs="Times New Roman"/>
                <w:sz w:val="28"/>
                <w:szCs w:val="28"/>
                <w:lang w:val="en-US" w:eastAsia="ru-RU"/>
              </w:rPr>
            </w:pPr>
            <w:r w:rsidRPr="0062552F">
              <w:rPr>
                <w:rFonts w:ascii="Segoe UI" w:eastAsia="Times New Roman" w:hAnsi="Segoe UI" w:cs="Segoe UI"/>
                <w:b/>
                <w:bCs/>
                <w:sz w:val="24"/>
                <w:szCs w:val="24"/>
                <w:lang w:val="az-Latn-AZ" w:eastAsia="ru-RU"/>
              </w:rPr>
              <w:t> </w:t>
            </w:r>
          </w:p>
        </w:tc>
      </w:tr>
    </w:tbl>
    <w:p w:rsidR="00775B07" w:rsidRPr="0062552F" w:rsidRDefault="00775B07">
      <w:pPr>
        <w:rPr>
          <w:lang w:val="en-US"/>
        </w:rPr>
      </w:pPr>
    </w:p>
    <w:sectPr w:rsidR="00775B07" w:rsidRPr="00625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8B"/>
    <w:rsid w:val="002C508B"/>
    <w:rsid w:val="0062552F"/>
    <w:rsid w:val="00775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6BE0F-95BE-41E1-9412-C1B89623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2552F"/>
  </w:style>
  <w:style w:type="character" w:styleId="a3">
    <w:name w:val="Hyperlink"/>
    <w:basedOn w:val="a0"/>
    <w:uiPriority w:val="99"/>
    <w:semiHidden/>
    <w:unhideWhenUsed/>
    <w:rsid w:val="0062552F"/>
    <w:rPr>
      <w:color w:val="0000FF"/>
      <w:u w:val="single"/>
    </w:rPr>
  </w:style>
  <w:style w:type="character" w:styleId="a4">
    <w:name w:val="Strong"/>
    <w:basedOn w:val="a0"/>
    <w:uiPriority w:val="22"/>
    <w:qFormat/>
    <w:rsid w:val="0062552F"/>
    <w:rPr>
      <w:b/>
      <w:bCs/>
    </w:rPr>
  </w:style>
  <w:style w:type="paragraph" w:styleId="a5">
    <w:name w:val="Normal (Web)"/>
    <w:basedOn w:val="a"/>
    <w:uiPriority w:val="99"/>
    <w:semiHidden/>
    <w:unhideWhenUsed/>
    <w:rsid w:val="006255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1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m@" TargetMode="External"/><Relationship Id="rId5" Type="http://schemas.openxmlformats.org/officeDocument/2006/relationships/hyperlink" Target="mailto:rgem@esehiyye.az" TargetMode="External"/><Relationship Id="rId4" Type="http://schemas.openxmlformats.org/officeDocument/2006/relationships/hyperlink" Target="http://www.health.gov.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1683</Words>
  <Characters>9595</Characters>
  <Application>Microsoft Office Word</Application>
  <DocSecurity>0</DocSecurity>
  <Lines>79</Lines>
  <Paragraphs>22</Paragraphs>
  <ScaleCrop>false</ScaleCrop>
  <Company>CtrlSoft</Company>
  <LinksUpToDate>false</LinksUpToDate>
  <CharactersWithSpaces>11256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Mirzayev</dc:creator>
  <cp:keywords/>
  <dc:description/>
  <cp:lastModifiedBy>Arzu Mirzayev</cp:lastModifiedBy>
  <cp:revision>3</cp:revision>
  <dcterms:created xsi:type="dcterms:W3CDTF">2014-11-17T08:18:00Z</dcterms:created>
  <dcterms:modified xsi:type="dcterms:W3CDTF">2014-11-17T08:18:00Z</dcterms:modified>
</cp:coreProperties>
</file>