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06" w:rsidRPr="001F21C3" w:rsidRDefault="00EB0E45" w:rsidP="00EB0E45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>Atalığı</w:t>
      </w:r>
      <w:proofErr w:type="spellEnd"/>
      <w:r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>müəyyən</w:t>
      </w:r>
      <w:proofErr w:type="spellEnd"/>
      <w:r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>etmək</w:t>
      </w:r>
      <w:proofErr w:type="spellEnd"/>
      <w:r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>üçün</w:t>
      </w:r>
      <w:proofErr w:type="spellEnd"/>
      <w:r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>elektron</w:t>
      </w:r>
      <w:proofErr w:type="spellEnd"/>
      <w:r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1F21C3">
        <w:rPr>
          <w:rFonts w:ascii="Times New Roman" w:hAnsi="Times New Roman" w:cs="Times New Roman"/>
          <w:sz w:val="32"/>
          <w:szCs w:val="32"/>
          <w:shd w:val="clear" w:color="auto" w:fill="FFFFFF"/>
        </w:rPr>
        <w:t>müraciət</w:t>
      </w:r>
      <w:proofErr w:type="spellEnd"/>
    </w:p>
    <w:p w:rsidR="00EB0E45" w:rsidRPr="001F21C3" w:rsidRDefault="00EB0E45" w:rsidP="005E693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E693C" w:rsidRPr="001F21C3" w:rsidRDefault="00EB0E45" w:rsidP="005E693C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>Bu xidmət vasitəsilə vətəndaşlar</w:t>
      </w:r>
      <w:r w:rsidR="001F21C3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a</w:t>
      </w:r>
      <w:r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talığı müəyyən etmək </w:t>
      </w:r>
      <w:r w:rsidR="00447792">
        <w:rPr>
          <w:rFonts w:ascii="Times New Roman" w:eastAsia="Times New Roman" w:hAnsi="Times New Roman" w:cs="Times New Roman"/>
          <w:sz w:val="28"/>
          <w:szCs w:val="28"/>
          <w:lang w:val="az-Latn-AZ"/>
        </w:rPr>
        <w:t>üçün elektron müraciət edə</w:t>
      </w:r>
      <w:r w:rsidR="008D4E19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bilərlər. Elektron xidmətdən istifadə etmək üçün</w:t>
      </w:r>
      <w:r w:rsidR="005E693C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="008D4E19" w:rsidRPr="001F21C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hyperlink r:id="rId5" w:history="1">
        <w:r w:rsidR="008D4E19" w:rsidRPr="001F21C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</w:t>
      </w:r>
      <w:r w:rsidR="009B3691">
        <w:rPr>
          <w:rFonts w:ascii="Times New Roman" w:hAnsi="Times New Roman" w:cs="Times New Roman"/>
          <w:sz w:val="28"/>
          <w:szCs w:val="28"/>
          <w:lang w:val="az-Latn-AZ"/>
        </w:rPr>
        <w:t>"</w:t>
      </w:r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3691">
        <w:rPr>
          <w:rFonts w:ascii="Times New Roman" w:hAnsi="Times New Roman" w:cs="Times New Roman"/>
          <w:sz w:val="28"/>
          <w:szCs w:val="28"/>
          <w:lang w:val="az-Latn-AZ"/>
        </w:rPr>
        <w:t>p</w:t>
      </w:r>
      <w:r w:rsidR="008D4E19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ortalına daxil olaraq  Ədliyə Nazirliyi tərəfindən təqdim olunan elektron xidmətlərin  siyahasından </w:t>
      </w:r>
      <w:r w:rsidR="001F21C3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“Atalığı müəyyən etmək üçün elektron müraciət” </w:t>
      </w:r>
      <w:r w:rsidR="005E693C" w:rsidRPr="001F21C3">
        <w:rPr>
          <w:rFonts w:ascii="Times New Roman" w:hAnsi="Times New Roman" w:cs="Times New Roman"/>
          <w:sz w:val="28"/>
          <w:szCs w:val="28"/>
          <w:lang w:val="az-Latn-AZ"/>
        </w:rPr>
        <w:t>xidmətini seçmə</w:t>
      </w:r>
      <w:r w:rsidR="00475710">
        <w:rPr>
          <w:rFonts w:ascii="Times New Roman" w:hAnsi="Times New Roman" w:cs="Times New Roman"/>
          <w:sz w:val="28"/>
          <w:szCs w:val="28"/>
          <w:lang w:val="az-Latn-AZ"/>
        </w:rPr>
        <w:t>k lazımdır</w:t>
      </w:r>
      <w:r w:rsidR="00AF19FF" w:rsidRPr="001F21C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5E693C"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(Şək:1)</w:t>
      </w:r>
    </w:p>
    <w:p w:rsidR="001F21C3" w:rsidRPr="001F21C3" w:rsidRDefault="001F21C3" w:rsidP="005B05D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F19FF" w:rsidRPr="001F21C3" w:rsidRDefault="00AF19FF" w:rsidP="00AF19FF">
      <w:pPr>
        <w:rPr>
          <w:rFonts w:ascii="Times New Roman" w:hAnsi="Times New Roman" w:cs="Times New Roman"/>
          <w:sz w:val="28"/>
          <w:szCs w:val="28"/>
        </w:rPr>
      </w:pPr>
      <w:r w:rsidRPr="001F21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8371" cy="4023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63" cy="402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91" w:rsidRPr="001F21C3" w:rsidRDefault="009B3691" w:rsidP="009B3691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AF19FF" w:rsidRPr="001F21C3" w:rsidRDefault="00AF19FF" w:rsidP="00AF19FF">
      <w:pPr>
        <w:rPr>
          <w:rFonts w:ascii="Times New Roman" w:hAnsi="Times New Roman" w:cs="Times New Roman"/>
          <w:sz w:val="28"/>
          <w:szCs w:val="28"/>
        </w:rPr>
      </w:pPr>
    </w:p>
    <w:p w:rsidR="00AF19FF" w:rsidRPr="001F21C3" w:rsidRDefault="00AF19FF" w:rsidP="00AF19FF">
      <w:pPr>
        <w:rPr>
          <w:rFonts w:ascii="Times New Roman" w:hAnsi="Times New Roman" w:cs="Times New Roman"/>
          <w:sz w:val="28"/>
          <w:szCs w:val="28"/>
        </w:rPr>
      </w:pPr>
    </w:p>
    <w:p w:rsidR="00F325DB" w:rsidRPr="001F21C3" w:rsidRDefault="00F325DB" w:rsidP="00AF19FF">
      <w:pPr>
        <w:rPr>
          <w:rFonts w:ascii="Times New Roman" w:hAnsi="Times New Roman" w:cs="Times New Roman"/>
          <w:sz w:val="28"/>
          <w:szCs w:val="28"/>
        </w:rPr>
      </w:pPr>
    </w:p>
    <w:p w:rsidR="005E693C" w:rsidRPr="001F21C3" w:rsidRDefault="00F325DB" w:rsidP="005E693C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spellStart"/>
      <w:r w:rsidRPr="001F21C3">
        <w:rPr>
          <w:rFonts w:ascii="Times New Roman" w:hAnsi="Times New Roman" w:cs="Times New Roman"/>
          <w:sz w:val="28"/>
          <w:szCs w:val="28"/>
        </w:rPr>
        <w:lastRenderedPageBreak/>
        <w:t>Elektron</w:t>
      </w:r>
      <w:proofErr w:type="spellEnd"/>
      <w:r w:rsidRPr="001F2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C3"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 w:rsidRPr="001F2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C3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Pr="001F2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1C3">
        <w:rPr>
          <w:rFonts w:ascii="Times New Roman" w:hAnsi="Times New Roman" w:cs="Times New Roman"/>
          <w:sz w:val="28"/>
          <w:szCs w:val="28"/>
        </w:rPr>
        <w:t>olduqdan</w:t>
      </w:r>
      <w:proofErr w:type="spellEnd"/>
      <w:r w:rsidRPr="001F2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1C3">
        <w:rPr>
          <w:rFonts w:ascii="Times New Roman" w:hAnsi="Times New Roman" w:cs="Times New Roman"/>
          <w:sz w:val="28"/>
          <w:szCs w:val="28"/>
        </w:rPr>
        <w:t>son</w:t>
      </w:r>
      <w:r w:rsidR="007A3630" w:rsidRPr="001F21C3">
        <w:rPr>
          <w:rFonts w:ascii="Times New Roman" w:hAnsi="Times New Roman" w:cs="Times New Roman"/>
          <w:sz w:val="28"/>
          <w:szCs w:val="28"/>
        </w:rPr>
        <w:t>r</w:t>
      </w:r>
      <w:r w:rsidR="001F21C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A3630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5E693C" w:rsidRPr="001F21C3">
        <w:rPr>
          <w:rFonts w:ascii="Times New Roman" w:hAnsi="Times New Roman" w:cs="Times New Roman"/>
          <w:sz w:val="28"/>
          <w:szCs w:val="28"/>
          <w:lang w:val="az-Latn-AZ"/>
        </w:rPr>
        <w:t>açılan pəncərədə qeydiyyat orqanının adı  daxil edilməlidir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E024E4" w:rsidRPr="001F21C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C27465">
        <w:rPr>
          <w:rFonts w:ascii="Times New Roman" w:hAnsi="Times New Roman" w:cs="Times New Roman"/>
          <w:sz w:val="24"/>
          <w:szCs w:val="24"/>
          <w:lang w:val="az-Latn-AZ"/>
        </w:rPr>
        <w:t>"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>Uşaq haqqında məlumatlar</w:t>
      </w:r>
      <w:r w:rsidR="00C27465">
        <w:rPr>
          <w:rFonts w:ascii="Times New Roman" w:hAnsi="Times New Roman" w:cs="Times New Roman"/>
          <w:sz w:val="28"/>
          <w:szCs w:val="28"/>
          <w:lang w:val="az-Latn-AZ"/>
        </w:rPr>
        <w:t>"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bölməsində uşağın soyadı, adı, atasının adı, doğulduğu tarix, cinsi  və s. məlumatlar, həmçinin atalıq müəyyən edildikdən sonra  uşağın soyadı, adı, atasının adı və doğum haqqında aktın qeydi daxil edilməlidir.  </w:t>
      </w:r>
      <w:r w:rsidR="005E693C" w:rsidRPr="001F21C3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="005E693C"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Şək:2)</w:t>
      </w:r>
    </w:p>
    <w:p w:rsidR="00F325DB" w:rsidRPr="001F21C3" w:rsidRDefault="00F325DB" w:rsidP="005E693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97B69" w:rsidRPr="001F21C3" w:rsidRDefault="005E693C" w:rsidP="00E97B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21C3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629150" cy="211355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067" cy="211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E4" w:rsidRPr="001F21C3" w:rsidRDefault="00E024E4" w:rsidP="00E024E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E97B69" w:rsidRPr="001F21C3" w:rsidRDefault="00E97B69" w:rsidP="00E97B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24E4" w:rsidRPr="001F21C3" w:rsidRDefault="00E024E4" w:rsidP="00E024E4">
      <w:pPr>
        <w:rPr>
          <w:rFonts w:ascii="Times New Roman" w:hAnsi="Times New Roman" w:cs="Times New Roman"/>
          <w:i/>
          <w:sz w:val="28"/>
          <w:szCs w:val="28"/>
        </w:rPr>
      </w:pPr>
      <w:r w:rsidRPr="001F21C3">
        <w:rPr>
          <w:rFonts w:ascii="Times New Roman" w:hAnsi="Times New Roman" w:cs="Times New Roman"/>
          <w:sz w:val="28"/>
          <w:szCs w:val="28"/>
          <w:lang w:val="az-Latn-AZ"/>
        </w:rPr>
        <w:t>Növbəti mərhələdə uşağın ata və anası haqqında məlumatlar, valideyinin şəxsiyyət vəsiqəsinin  nömrəsi, soyadı ,adı, ata adı, milliyəti, doğulduğu tarix və yer, vətənda</w:t>
      </w:r>
      <w:r w:rsidR="00C27465">
        <w:rPr>
          <w:rFonts w:ascii="Times New Roman" w:hAnsi="Times New Roman" w:cs="Times New Roman"/>
          <w:sz w:val="28"/>
          <w:szCs w:val="28"/>
          <w:lang w:val="az-Latn-AZ"/>
        </w:rPr>
        <w:t>ş</w:t>
      </w:r>
      <w:r w:rsidRPr="001F21C3">
        <w:rPr>
          <w:rFonts w:ascii="Times New Roman" w:hAnsi="Times New Roman" w:cs="Times New Roman"/>
          <w:sz w:val="28"/>
          <w:szCs w:val="28"/>
          <w:lang w:val="az-Latn-AZ"/>
        </w:rPr>
        <w:t>lığı, yaşayış yeri və s. məlumatlar daxil edilməlidir.</w:t>
      </w:r>
      <w:r w:rsidRPr="001F21C3">
        <w:rPr>
          <w:rFonts w:ascii="Times New Roman" w:hAnsi="Times New Roman" w:cs="Times New Roman"/>
          <w:i/>
          <w:sz w:val="28"/>
          <w:szCs w:val="28"/>
        </w:rPr>
        <w:t xml:space="preserve"> (Şək:3)</w:t>
      </w:r>
    </w:p>
    <w:p w:rsidR="00E024E4" w:rsidRPr="001F21C3" w:rsidRDefault="00E024E4" w:rsidP="00E024E4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024E4" w:rsidRPr="001F21C3" w:rsidRDefault="00E024E4" w:rsidP="00E024E4">
      <w:pPr>
        <w:rPr>
          <w:rFonts w:ascii="Times New Roman" w:hAnsi="Times New Roman" w:cs="Times New Roman"/>
          <w:b/>
          <w:sz w:val="28"/>
          <w:szCs w:val="28"/>
        </w:rPr>
      </w:pPr>
    </w:p>
    <w:p w:rsidR="00E97B69" w:rsidRPr="001F21C3" w:rsidRDefault="00E97B69" w:rsidP="00E97B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21C3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943600" cy="494526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E4" w:rsidRPr="001F21C3" w:rsidRDefault="00E024E4" w:rsidP="00E024E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21C3">
        <w:rPr>
          <w:rFonts w:ascii="Times New Roman" w:hAnsi="Times New Roman" w:cs="Times New Roman"/>
          <w:i/>
          <w:sz w:val="28"/>
          <w:szCs w:val="28"/>
        </w:rPr>
        <w:t>Şəkil:3</w:t>
      </w:r>
    </w:p>
    <w:p w:rsidR="00AF19FF" w:rsidRPr="001F21C3" w:rsidRDefault="00AF19FF" w:rsidP="00E024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4E4" w:rsidRPr="001F21C3" w:rsidRDefault="00AF19FF" w:rsidP="00C27465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F21C3">
        <w:rPr>
          <w:rFonts w:ascii="Times New Roman" w:hAnsi="Times New Roman" w:cs="Times New Roman"/>
          <w:sz w:val="28"/>
          <w:szCs w:val="28"/>
        </w:rPr>
        <w:br/>
      </w:r>
      <w:r w:rsidR="00C27465">
        <w:rPr>
          <w:rFonts w:ascii="Times New Roman" w:hAnsi="Times New Roman" w:cs="Times New Roman"/>
          <w:sz w:val="28"/>
          <w:szCs w:val="28"/>
          <w:lang w:val="az-Latn-AZ"/>
        </w:rPr>
        <w:t>Daha sonra i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>stifadəçi telefon və e-mail ünvanını daxil etməlidir</w:t>
      </w:r>
      <w:r w:rsidR="00C27465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="00E024E4" w:rsidRPr="001F21C3">
        <w:rPr>
          <w:rFonts w:ascii="Times New Roman" w:hAnsi="Times New Roman" w:cs="Times New Roman"/>
          <w:i/>
          <w:sz w:val="28"/>
          <w:szCs w:val="28"/>
          <w:lang w:val="az-Latn-AZ"/>
        </w:rPr>
        <w:t>Təsdiq</w:t>
      </w:r>
      <w:r w:rsidR="00E024E4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” düyməsindən istifadə edərək yaradılmış elektron müraciəti Ədliyyə Nazirliyinin müvafiq qeydiyyat orqanına </w:t>
      </w:r>
      <w:r w:rsidR="002555C8" w:rsidRPr="001F21C3">
        <w:rPr>
          <w:rFonts w:ascii="Times New Roman" w:hAnsi="Times New Roman" w:cs="Times New Roman"/>
          <w:sz w:val="28"/>
          <w:szCs w:val="28"/>
          <w:lang w:val="az-Latn-AZ"/>
        </w:rPr>
        <w:t>göndər</w:t>
      </w:r>
      <w:r w:rsidR="00C27465">
        <w:rPr>
          <w:rFonts w:ascii="Times New Roman" w:hAnsi="Times New Roman" w:cs="Times New Roman"/>
          <w:sz w:val="28"/>
          <w:szCs w:val="28"/>
          <w:lang w:val="az-Latn-AZ"/>
        </w:rPr>
        <w:t>ilmış</w:t>
      </w:r>
      <w:r w:rsidR="002555C8" w:rsidRPr="001F21C3">
        <w:rPr>
          <w:rFonts w:ascii="Times New Roman" w:hAnsi="Times New Roman" w:cs="Times New Roman"/>
          <w:sz w:val="28"/>
          <w:szCs w:val="28"/>
          <w:lang w:val="az-Latn-AZ"/>
        </w:rPr>
        <w:t xml:space="preserve"> olacaq.</w:t>
      </w:r>
    </w:p>
    <w:p w:rsidR="00E024E4" w:rsidRPr="001F21C3" w:rsidRDefault="00E024E4" w:rsidP="00E024E4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024E4" w:rsidRPr="001F21C3" w:rsidRDefault="00E024E4" w:rsidP="00D762F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E024E4" w:rsidRPr="001F21C3" w:rsidSect="00996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B0E45"/>
    <w:rsid w:val="001A6599"/>
    <w:rsid w:val="001F21C3"/>
    <w:rsid w:val="002555C8"/>
    <w:rsid w:val="00447792"/>
    <w:rsid w:val="00475710"/>
    <w:rsid w:val="005B05D9"/>
    <w:rsid w:val="005E693C"/>
    <w:rsid w:val="007A3630"/>
    <w:rsid w:val="008D4E19"/>
    <w:rsid w:val="00996C06"/>
    <w:rsid w:val="009B3691"/>
    <w:rsid w:val="00AF19FF"/>
    <w:rsid w:val="00C27465"/>
    <w:rsid w:val="00CF729E"/>
    <w:rsid w:val="00D762F1"/>
    <w:rsid w:val="00E024E4"/>
    <w:rsid w:val="00E025C4"/>
    <w:rsid w:val="00E770F0"/>
    <w:rsid w:val="00E97B69"/>
    <w:rsid w:val="00EB0E45"/>
    <w:rsid w:val="00F12906"/>
    <w:rsid w:val="00F3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4E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e-gov.a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022E-D3C1-4D05-846A-92D18507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7</cp:revision>
  <dcterms:created xsi:type="dcterms:W3CDTF">2015-01-07T10:42:00Z</dcterms:created>
  <dcterms:modified xsi:type="dcterms:W3CDTF">2015-01-08T11:52:00Z</dcterms:modified>
</cp:coreProperties>
</file>